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60" w:rsidRPr="00356D7C" w:rsidRDefault="00356D7C">
      <w:pPr>
        <w:rPr>
          <w:b/>
          <w:bCs/>
        </w:rPr>
      </w:pPr>
      <w:r w:rsidRPr="00356D7C">
        <w:rPr>
          <w:b/>
          <w:bCs/>
        </w:rPr>
        <w:t>UK OPPOSITION PARTY PLANS EXTENSION TO STATE-RUN CHILDCARE</w:t>
      </w:r>
    </w:p>
    <w:p w:rsidR="00356D7C" w:rsidRDefault="00356D7C"/>
    <w:p w:rsidR="00356D7C" w:rsidRPr="00356D7C" w:rsidRDefault="00506796" w:rsidP="0035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="00356D7C" w:rsidRPr="00356D7C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https://www.theguardian.com/politics/2022/nov/05/labour-plans-expansion-of-state-nursery-sector-in-england-to-ease-pressure-on-parents?CMP=Share_AndroidApp_Other</w:t>
        </w:r>
      </w:hyperlink>
    </w:p>
    <w:tbl>
      <w:tblPr>
        <w:tblW w:w="745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3177"/>
      </w:tblGrid>
      <w:tr w:rsidR="00356D7C" w:rsidRPr="00356D7C" w:rsidTr="00356D7C">
        <w:trPr>
          <w:tblCellSpacing w:w="15" w:type="dxa"/>
        </w:trPr>
        <w:tc>
          <w:tcPr>
            <w:tcW w:w="0" w:type="auto"/>
            <w:hideMark/>
          </w:tcPr>
          <w:p w:rsidR="00356D7C" w:rsidRPr="00356D7C" w:rsidRDefault="00356D7C" w:rsidP="003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hideMark/>
          </w:tcPr>
          <w:p w:rsidR="00356D7C" w:rsidRPr="00356D7C" w:rsidRDefault="00506796" w:rsidP="00356D7C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5" w:tgtFrame="_blank" w:history="1">
              <w:r w:rsidR="00356D7C" w:rsidRPr="00356D7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Labour plans expansion of state nursery sector in England to ease pressure on parents | Labour | The Guardian</w:t>
              </w:r>
            </w:hyperlink>
          </w:p>
          <w:p w:rsidR="00356D7C" w:rsidRPr="00356D7C" w:rsidRDefault="00356D7C" w:rsidP="00356D7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356D7C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Bridget Phillipson visits </w:t>
            </w:r>
            <w:proofErr w:type="spellStart"/>
            <w:r w:rsidRPr="00356D7C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Viimsi</w:t>
            </w:r>
            <w:proofErr w:type="spellEnd"/>
            <w:r w:rsidRPr="00356D7C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public kindergarten near the capital, Tallinn. In Estonia, all children are guaranteed a place in state-run kindergartens from 18 months.</w:t>
            </w:r>
          </w:p>
          <w:p w:rsidR="00356D7C" w:rsidRPr="00356D7C" w:rsidRDefault="00356D7C" w:rsidP="00356D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356D7C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www.theguardian.com</w:t>
            </w:r>
          </w:p>
        </w:tc>
      </w:tr>
    </w:tbl>
    <w:p w:rsidR="00356D7C" w:rsidRDefault="00356D7C"/>
    <w:sectPr w:rsidR="00356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7C"/>
    <w:rsid w:val="001D7D1D"/>
    <w:rsid w:val="00356D7C"/>
    <w:rsid w:val="00506796"/>
    <w:rsid w:val="0071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8823"/>
  <w15:chartTrackingRefBased/>
  <w15:docId w15:val="{A6667AE7-ABAE-4176-84F0-52C12AFC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4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424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218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guardian.com/politics/2022/nov/05/labour-plans-expansion-of-state-nursery-sector-in-england-to-ease-pressure-on-parents?CMP=Share_AndroidApp_Other" TargetMode="External"/><Relationship Id="rId4" Type="http://schemas.openxmlformats.org/officeDocument/2006/relationships/hyperlink" Target="https://www.theguardian.com/politics/2022/nov/05/labour-plans-expansion-of-state-nursery-sector-in-england-to-ease-pressure-on-parents?CMP=Share_AndroidApp_O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2022-11-23T08:25:00Z</dcterms:created>
  <dcterms:modified xsi:type="dcterms:W3CDTF">2022-11-23T08:25:00Z</dcterms:modified>
</cp:coreProperties>
</file>