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D2758" w14:textId="375A1100" w:rsidR="00C65F72" w:rsidRPr="00167887" w:rsidRDefault="00167887">
      <w:pPr>
        <w:rPr>
          <w:b/>
          <w:bCs/>
        </w:rPr>
      </w:pPr>
      <w:bookmarkStart w:id="0" w:name="_GoBack"/>
      <w:r w:rsidRPr="00167887">
        <w:rPr>
          <w:b/>
          <w:bCs/>
        </w:rPr>
        <w:t>WHY FOUR DAY WORKING DIDN’T WORK FOR SOME COMPANIES</w:t>
      </w:r>
    </w:p>
    <w:bookmarkEnd w:id="0"/>
    <w:p w14:paraId="6BAB20BA" w14:textId="77777777" w:rsidR="00167887" w:rsidRDefault="00167887"/>
    <w:p w14:paraId="1F135D88" w14:textId="636FE88D" w:rsidR="00167887" w:rsidRDefault="00167887"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BBC News - Four-day workweek trial: The firms where it didn’t work</w:t>
      </w:r>
      <w:r>
        <w:rPr>
          <w:rFonts w:ascii="Segoe UI" w:hAnsi="Segoe UI" w:cs="Segoe UI"/>
          <w:color w:val="242424"/>
          <w:sz w:val="23"/>
          <w:szCs w:val="23"/>
        </w:rPr>
        <w:br/>
      </w:r>
      <w:hyperlink r:id="rId4" w:tgtFrame="_blank" w:history="1"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https://www.bbc.com/worklife/article/20230319-four-day-workweek-trial-the-firms-where-it-didnt-work</w:t>
        </w:r>
      </w:hyperlink>
    </w:p>
    <w:sectPr w:rsidR="00167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87"/>
    <w:rsid w:val="00167887"/>
    <w:rsid w:val="00C6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07231"/>
  <w15:chartTrackingRefBased/>
  <w15:docId w15:val="{8C4DCD47-21DC-448F-AEDA-8AC39A96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78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m/worklife/article/20230319-four-day-workweek-trial-the-firms-where-it-didnt-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Michael Chambers</cp:lastModifiedBy>
  <cp:revision>1</cp:revision>
  <dcterms:created xsi:type="dcterms:W3CDTF">2023-03-23T07:03:00Z</dcterms:created>
  <dcterms:modified xsi:type="dcterms:W3CDTF">2023-03-23T07:04:00Z</dcterms:modified>
</cp:coreProperties>
</file>