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C431FF" w14:textId="2BC2FA2A" w:rsidR="009548B8" w:rsidRPr="009548B8" w:rsidRDefault="008C3921" w:rsidP="009548B8">
      <w:pPr>
        <w:rPr>
          <w:rFonts w:cstheme="minorHAnsi"/>
          <w:noProof/>
          <w:lang w:eastAsia="en-GB"/>
        </w:rPr>
      </w:pPr>
      <w:r>
        <w:rPr>
          <w:rFonts w:cstheme="minorHAnsi"/>
          <w:noProof/>
          <w:lang w:eastAsia="en-GB"/>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Pr>
          <w:rFonts w:cstheme="minorHAnsi"/>
          <w:noProof/>
          <w:lang w:eastAsia="en-GB"/>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t xml:space="preserve">                                          </w:t>
      </w:r>
    </w:p>
    <w:p w14:paraId="26BF0291" w14:textId="360C30EE" w:rsidR="009548B8" w:rsidRPr="009548B8" w:rsidRDefault="009548B8" w:rsidP="009548B8">
      <w:pPr>
        <w:rPr>
          <w:rFonts w:cstheme="minorHAnsi"/>
        </w:rPr>
      </w:pPr>
    </w:p>
    <w:p w14:paraId="08D242FB" w14:textId="41D2E187" w:rsidR="009548B8" w:rsidRPr="009548B8" w:rsidRDefault="008C3921" w:rsidP="009548B8">
      <w:pPr>
        <w:rPr>
          <w:rFonts w:cstheme="minorHAnsi"/>
          <w:b/>
          <w:bCs/>
          <w:sz w:val="20"/>
          <w:szCs w:val="20"/>
          <w:lang w:val="en-US"/>
        </w:rPr>
      </w:pPr>
      <w:r w:rsidRPr="008C3921">
        <w:rPr>
          <w:rFonts w:cstheme="minorHAnsi"/>
          <w:noProof/>
          <w:lang w:eastAsia="en-GB"/>
        </w:rPr>
        <mc:AlternateContent>
          <mc:Choice Requires="wps">
            <w:drawing>
              <wp:anchor distT="45720" distB="45720" distL="114300" distR="114300" simplePos="0" relativeHeight="251673600" behindDoc="0" locked="0" layoutInCell="1" allowOverlap="1" wp14:anchorId="359F0E44" wp14:editId="5A2D7D41">
                <wp:simplePos x="0" y="0"/>
                <wp:positionH relativeFrom="margin">
                  <wp:posOffset>-341630</wp:posOffset>
                </wp:positionH>
                <wp:positionV relativeFrom="paragraph">
                  <wp:posOffset>386715</wp:posOffset>
                </wp:positionV>
                <wp:extent cx="6696710" cy="726313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6710" cy="7263130"/>
                        </a:xfrm>
                        <a:prstGeom prst="rect">
                          <a:avLst/>
                        </a:prstGeom>
                        <a:noFill/>
                        <a:ln w="9525">
                          <a:noFill/>
                          <a:miter lim="800000"/>
                          <a:headEnd/>
                          <a:tailEnd/>
                        </a:ln>
                      </wps:spPr>
                      <wps:txb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20F30B94" w:rsidR="003B730C"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10BFB282" w14:textId="6642CEF8"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CATEGORY 4: COORDINATION AND COOPERATION MECHANISMS</w:t>
                            </w:r>
                          </w:p>
                          <w:p w14:paraId="090B8F70" w14:textId="38AC9BD7"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Intervention 12: Workshops for Studies</w:t>
                            </w:r>
                          </w:p>
                          <w:p w14:paraId="757A9441" w14:textId="77777777" w:rsidR="0047643A" w:rsidRDefault="0047643A" w:rsidP="008C3921">
                            <w:pPr>
                              <w:spacing w:after="160" w:line="259" w:lineRule="auto"/>
                              <w:rPr>
                                <w:rFonts w:ascii="Tahoma" w:hAnsi="Tahoma" w:cs="Tahoma"/>
                                <w:b/>
                                <w:bCs/>
                                <w:color w:val="234B7D"/>
                                <w:szCs w:val="44"/>
                                <w:lang w:val="en-US"/>
                              </w:rPr>
                            </w:pPr>
                          </w:p>
                          <w:p w14:paraId="79B74F6A" w14:textId="77777777" w:rsidR="0047643A" w:rsidRDefault="0047643A" w:rsidP="008C3921">
                            <w:pPr>
                              <w:spacing w:after="160" w:line="259" w:lineRule="auto"/>
                              <w:rPr>
                                <w:rFonts w:ascii="Tahoma" w:hAnsi="Tahoma" w:cs="Tahoma"/>
                                <w:b/>
                                <w:bCs/>
                                <w:color w:val="234B7D"/>
                                <w:szCs w:val="44"/>
                                <w:lang w:val="en-US"/>
                              </w:rPr>
                            </w:pPr>
                          </w:p>
                          <w:p w14:paraId="12199F68" w14:textId="77777777" w:rsidR="0047643A" w:rsidRDefault="0047643A" w:rsidP="008C3921">
                            <w:pPr>
                              <w:spacing w:after="160" w:line="259" w:lineRule="auto"/>
                              <w:rPr>
                                <w:rFonts w:ascii="Tahoma" w:hAnsi="Tahoma" w:cs="Tahoma"/>
                                <w:b/>
                                <w:bCs/>
                                <w:color w:val="234B7D"/>
                                <w:szCs w:val="44"/>
                                <w:lang w:val="en-US"/>
                              </w:rPr>
                            </w:pPr>
                          </w:p>
                          <w:p w14:paraId="69BF659E" w14:textId="77777777" w:rsidR="0047643A" w:rsidRDefault="0047643A" w:rsidP="008C3921">
                            <w:pPr>
                              <w:spacing w:after="160" w:line="259" w:lineRule="auto"/>
                              <w:rPr>
                                <w:rFonts w:ascii="Tahoma" w:hAnsi="Tahoma" w:cs="Tahoma"/>
                                <w:b/>
                                <w:bCs/>
                                <w:color w:val="234B7D"/>
                                <w:szCs w:val="44"/>
                                <w:lang w:val="en-US"/>
                              </w:rPr>
                            </w:pPr>
                          </w:p>
                          <w:p w14:paraId="18FC0B9F" w14:textId="77777777" w:rsidR="0047643A" w:rsidRDefault="0047643A" w:rsidP="008C3921">
                            <w:pPr>
                              <w:spacing w:after="160" w:line="259" w:lineRule="auto"/>
                              <w:rPr>
                                <w:rFonts w:ascii="Tahoma" w:hAnsi="Tahoma" w:cs="Tahoma"/>
                                <w:b/>
                                <w:bCs/>
                                <w:color w:val="234B7D"/>
                                <w:szCs w:val="44"/>
                                <w:lang w:val="en-US"/>
                              </w:rPr>
                            </w:pPr>
                          </w:p>
                          <w:p w14:paraId="2A334048" w14:textId="6EAA5E99"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Sub-Intervention 12.2: P</w:t>
                            </w:r>
                            <w:r w:rsidR="0047643A">
                              <w:rPr>
                                <w:rFonts w:ascii="Tahoma" w:hAnsi="Tahoma" w:cs="Tahoma"/>
                                <w:b/>
                                <w:bCs/>
                                <w:color w:val="234B7D"/>
                                <w:szCs w:val="44"/>
                                <w:lang w:val="en-US"/>
                              </w:rPr>
                              <w:t>ost</w:t>
                            </w:r>
                            <w:r w:rsidRPr="003B730C">
                              <w:rPr>
                                <w:rFonts w:ascii="Tahoma" w:hAnsi="Tahoma" w:cs="Tahoma"/>
                                <w:b/>
                                <w:bCs/>
                                <w:color w:val="234B7D"/>
                                <w:szCs w:val="44"/>
                                <w:lang w:val="en-US"/>
                              </w:rPr>
                              <w:t>-Study Workshop for Employment of PwDs for a Decent Future of Work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9F0E44" id="_x0000_t202" coordsize="21600,21600" o:spt="202" path="m,l,21600r21600,l21600,xe">
                <v:stroke joinstyle="miter"/>
                <v:path gradientshapeok="t" o:connecttype="rect"/>
              </v:shapetype>
              <v:shape id="Text Box 2" o:spid="_x0000_s1026" type="#_x0000_t202" style="position:absolute;margin-left:-26.9pt;margin-top:30.45pt;width:527.3pt;height:571.9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" filled="f" stroked="f">
                <v:textbo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20F30B94" w:rsidR="003B730C"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10BFB282" w14:textId="6642CEF8"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CATEGORY 4: COORDINATION AND COOPERATION MECHANISMS</w:t>
                      </w:r>
                    </w:p>
                    <w:p w14:paraId="090B8F70" w14:textId="38AC9BD7"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Intervention 12: Workshops for Studies</w:t>
                      </w:r>
                    </w:p>
                    <w:p w14:paraId="757A9441" w14:textId="77777777" w:rsidR="0047643A" w:rsidRDefault="0047643A" w:rsidP="008C3921">
                      <w:pPr>
                        <w:spacing w:after="160" w:line="259" w:lineRule="auto"/>
                        <w:rPr>
                          <w:rFonts w:ascii="Tahoma" w:hAnsi="Tahoma" w:cs="Tahoma"/>
                          <w:b/>
                          <w:bCs/>
                          <w:color w:val="234B7D"/>
                          <w:szCs w:val="44"/>
                          <w:lang w:val="en-US"/>
                        </w:rPr>
                      </w:pPr>
                    </w:p>
                    <w:p w14:paraId="79B74F6A" w14:textId="77777777" w:rsidR="0047643A" w:rsidRDefault="0047643A" w:rsidP="008C3921">
                      <w:pPr>
                        <w:spacing w:after="160" w:line="259" w:lineRule="auto"/>
                        <w:rPr>
                          <w:rFonts w:ascii="Tahoma" w:hAnsi="Tahoma" w:cs="Tahoma"/>
                          <w:b/>
                          <w:bCs/>
                          <w:color w:val="234B7D"/>
                          <w:szCs w:val="44"/>
                          <w:lang w:val="en-US"/>
                        </w:rPr>
                      </w:pPr>
                    </w:p>
                    <w:p w14:paraId="12199F68" w14:textId="77777777" w:rsidR="0047643A" w:rsidRDefault="0047643A" w:rsidP="008C3921">
                      <w:pPr>
                        <w:spacing w:after="160" w:line="259" w:lineRule="auto"/>
                        <w:rPr>
                          <w:rFonts w:ascii="Tahoma" w:hAnsi="Tahoma" w:cs="Tahoma"/>
                          <w:b/>
                          <w:bCs/>
                          <w:color w:val="234B7D"/>
                          <w:szCs w:val="44"/>
                          <w:lang w:val="en-US"/>
                        </w:rPr>
                      </w:pPr>
                    </w:p>
                    <w:p w14:paraId="69BF659E" w14:textId="77777777" w:rsidR="0047643A" w:rsidRDefault="0047643A" w:rsidP="008C3921">
                      <w:pPr>
                        <w:spacing w:after="160" w:line="259" w:lineRule="auto"/>
                        <w:rPr>
                          <w:rFonts w:ascii="Tahoma" w:hAnsi="Tahoma" w:cs="Tahoma"/>
                          <w:b/>
                          <w:bCs/>
                          <w:color w:val="234B7D"/>
                          <w:szCs w:val="44"/>
                          <w:lang w:val="en-US"/>
                        </w:rPr>
                      </w:pPr>
                    </w:p>
                    <w:p w14:paraId="18FC0B9F" w14:textId="77777777" w:rsidR="0047643A" w:rsidRDefault="0047643A" w:rsidP="008C3921">
                      <w:pPr>
                        <w:spacing w:after="160" w:line="259" w:lineRule="auto"/>
                        <w:rPr>
                          <w:rFonts w:ascii="Tahoma" w:hAnsi="Tahoma" w:cs="Tahoma"/>
                          <w:b/>
                          <w:bCs/>
                          <w:color w:val="234B7D"/>
                          <w:szCs w:val="44"/>
                          <w:lang w:val="en-US"/>
                        </w:rPr>
                      </w:pPr>
                    </w:p>
                    <w:p w14:paraId="2A334048" w14:textId="6EAA5E99"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Sub-Intervention 12.2: P</w:t>
                      </w:r>
                      <w:r w:rsidR="0047643A">
                        <w:rPr>
                          <w:rFonts w:ascii="Tahoma" w:hAnsi="Tahoma" w:cs="Tahoma"/>
                          <w:b/>
                          <w:bCs/>
                          <w:color w:val="234B7D"/>
                          <w:szCs w:val="44"/>
                          <w:lang w:val="en-US"/>
                        </w:rPr>
                        <w:t>ost</w:t>
                      </w:r>
                      <w:r w:rsidRPr="003B730C">
                        <w:rPr>
                          <w:rFonts w:ascii="Tahoma" w:hAnsi="Tahoma" w:cs="Tahoma"/>
                          <w:b/>
                          <w:bCs/>
                          <w:color w:val="234B7D"/>
                          <w:szCs w:val="44"/>
                          <w:lang w:val="en-US"/>
                        </w:rPr>
                        <w:t>-Study Workshop for Employment of PwDs for a Decent Future of Work</w:t>
                      </w:r>
                    </w:p>
                  </w:txbxContent>
                </v:textbox>
                <w10:wrap type="square" anchorx="margin"/>
              </v:shape>
            </w:pict>
          </mc:Fallback>
        </mc:AlternateContent>
      </w:r>
      <w:r>
        <w:rPr>
          <w:rFonts w:cstheme="minorHAnsi"/>
          <w:noProof/>
          <w:lang w:eastAsia="en-GB"/>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br w:type="page"/>
      </w:r>
    </w:p>
    <w:p w14:paraId="3C4005E1" w14:textId="0B976F80" w:rsidR="00F84646" w:rsidRDefault="00511CE7">
      <w:pPr>
        <w:rPr>
          <w:rFonts w:cstheme="minorHAnsi"/>
          <w:b/>
          <w:bCs/>
          <w:sz w:val="20"/>
          <w:szCs w:val="20"/>
          <w:lang w:val="en-US"/>
        </w:rPr>
      </w:pPr>
      <w:r>
        <w:rPr>
          <w:rFonts w:cstheme="minorHAnsi"/>
          <w:b/>
          <w:bCs/>
          <w:noProof/>
          <w:sz w:val="20"/>
          <w:szCs w:val="20"/>
          <w:lang w:eastAsia="en-GB"/>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Pr>
          <w:rFonts w:cstheme="minorHAnsi"/>
          <w:b/>
          <w:bCs/>
          <w:sz w:val="20"/>
          <w:szCs w:val="20"/>
          <w:lang w:val="en-US"/>
        </w:rPr>
        <w:br w:type="page"/>
      </w:r>
    </w:p>
    <w:p w14:paraId="05155516" w14:textId="2ECF0917" w:rsidR="00245FA0" w:rsidRDefault="00245FA0" w:rsidP="00B662B3">
      <w:pPr>
        <w:jc w:val="both"/>
        <w:rPr>
          <w:rFonts w:cstheme="minorHAnsi"/>
          <w:b/>
          <w:bCs/>
          <w:sz w:val="20"/>
          <w:szCs w:val="20"/>
          <w:lang w:val="en-US"/>
        </w:rPr>
      </w:pPr>
    </w:p>
    <w:p w14:paraId="579C74F3" w14:textId="67F53977" w:rsidR="00FB4DBA" w:rsidRDefault="00FB4DBA" w:rsidP="00B662B3">
      <w:pPr>
        <w:jc w:val="both"/>
        <w:rPr>
          <w:rFonts w:cstheme="minorHAnsi"/>
          <w:b/>
          <w:bCs/>
          <w:sz w:val="20"/>
          <w:szCs w:val="20"/>
          <w:lang w:val="en-US"/>
        </w:rPr>
      </w:pPr>
    </w:p>
    <w:sdt>
      <w:sdtPr>
        <w:rPr>
          <w:rFonts w:asciiTheme="minorHAnsi" w:eastAsiaTheme="minorHAnsi" w:hAnsiTheme="minorHAnsi" w:cstheme="minorBidi"/>
          <w:color w:val="auto"/>
          <w:sz w:val="24"/>
          <w:szCs w:val="24"/>
          <w:lang w:val="en-GB"/>
        </w:rPr>
        <w:id w:val="1146708568"/>
        <w:docPartObj>
          <w:docPartGallery w:val="Table of Contents"/>
          <w:docPartUnique/>
        </w:docPartObj>
      </w:sdtPr>
      <w:sdtEndPr>
        <w:rPr>
          <w:b/>
          <w:bCs/>
          <w:noProof/>
        </w:rPr>
      </w:sdtEndPr>
      <w:sdtContent>
        <w:p w14:paraId="32073C26" w14:textId="1B058EDA" w:rsidR="00B32A4F" w:rsidRDefault="00B32A4F">
          <w:pPr>
            <w:pStyle w:val="TOCHeading"/>
          </w:pPr>
          <w:r>
            <w:t>Contents</w:t>
          </w:r>
        </w:p>
        <w:p w14:paraId="53DAD45F" w14:textId="2E9D59A4" w:rsidR="00B32A4F" w:rsidRPr="00203B0C" w:rsidRDefault="00B32A4F">
          <w:pPr>
            <w:pStyle w:val="TOC1"/>
            <w:tabs>
              <w:tab w:val="left" w:pos="480"/>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r w:rsidRPr="00203B0C">
            <w:rPr>
              <w:sz w:val="28"/>
            </w:rPr>
            <w:fldChar w:fldCharType="begin"/>
          </w:r>
          <w:r w:rsidRPr="00203B0C">
            <w:rPr>
              <w:sz w:val="28"/>
            </w:rPr>
            <w:instrText xml:space="preserve"> TOC \o "1-3" \h \z \u </w:instrText>
          </w:r>
          <w:r w:rsidRPr="00203B0C">
            <w:rPr>
              <w:sz w:val="28"/>
            </w:rPr>
            <w:fldChar w:fldCharType="separate"/>
          </w:r>
          <w:hyperlink w:anchor="_Toc107316722" w:history="1">
            <w:r w:rsidRPr="00203B0C">
              <w:rPr>
                <w:rStyle w:val="Hyperlink"/>
                <w:noProof/>
                <w:color w:val="1F3864" w:themeColor="accent1" w:themeShade="80"/>
              </w:rPr>
              <w:t>1.</w:t>
            </w:r>
            <w:r w:rsidRPr="00203B0C">
              <w:rPr>
                <w:rFonts w:asciiTheme="minorHAnsi" w:eastAsiaTheme="minorEastAsia" w:hAnsiTheme="minorHAnsi" w:cstheme="minorBidi"/>
                <w:b w:val="0"/>
                <w:bCs w:val="0"/>
                <w:caps w:val="0"/>
                <w:noProof/>
                <w:color w:val="1F3864" w:themeColor="accent1" w:themeShade="80"/>
                <w:sz w:val="22"/>
                <w:szCs w:val="22"/>
                <w:lang w:eastAsia="en-GB"/>
              </w:rPr>
              <w:tab/>
            </w:r>
            <w:r w:rsidRPr="00203B0C">
              <w:rPr>
                <w:rStyle w:val="Hyperlink"/>
                <w:noProof/>
                <w:color w:val="1F3864" w:themeColor="accent1" w:themeShade="80"/>
              </w:rPr>
              <w:t>INTRODUCTION</w:t>
            </w:r>
            <w:r w:rsidRPr="00203B0C">
              <w:rPr>
                <w:noProof/>
                <w:webHidden/>
                <w:color w:val="1F3864" w:themeColor="accent1" w:themeShade="80"/>
              </w:rPr>
              <w:tab/>
            </w:r>
            <w:r w:rsidRPr="00203B0C">
              <w:rPr>
                <w:noProof/>
                <w:webHidden/>
                <w:color w:val="1F3864" w:themeColor="accent1" w:themeShade="80"/>
              </w:rPr>
              <w:fldChar w:fldCharType="begin"/>
            </w:r>
            <w:r w:rsidRPr="00203B0C">
              <w:rPr>
                <w:noProof/>
                <w:webHidden/>
                <w:color w:val="1F3864" w:themeColor="accent1" w:themeShade="80"/>
              </w:rPr>
              <w:instrText xml:space="preserve"> PAGEREF _Toc107316722 \h </w:instrText>
            </w:r>
            <w:r w:rsidRPr="00203B0C">
              <w:rPr>
                <w:noProof/>
                <w:webHidden/>
                <w:color w:val="1F3864" w:themeColor="accent1" w:themeShade="80"/>
              </w:rPr>
            </w:r>
            <w:r w:rsidRPr="00203B0C">
              <w:rPr>
                <w:noProof/>
                <w:webHidden/>
                <w:color w:val="1F3864" w:themeColor="accent1" w:themeShade="80"/>
              </w:rPr>
              <w:fldChar w:fldCharType="separate"/>
            </w:r>
            <w:r w:rsidRPr="00203B0C">
              <w:rPr>
                <w:noProof/>
                <w:webHidden/>
                <w:color w:val="1F3864" w:themeColor="accent1" w:themeShade="80"/>
              </w:rPr>
              <w:t>4</w:t>
            </w:r>
            <w:r w:rsidRPr="00203B0C">
              <w:rPr>
                <w:noProof/>
                <w:webHidden/>
                <w:color w:val="1F3864" w:themeColor="accent1" w:themeShade="80"/>
              </w:rPr>
              <w:fldChar w:fldCharType="end"/>
            </w:r>
          </w:hyperlink>
        </w:p>
        <w:p w14:paraId="0D121E1A" w14:textId="15737A83" w:rsidR="00B32A4F" w:rsidRPr="00203B0C" w:rsidRDefault="00097717">
          <w:pPr>
            <w:pStyle w:val="TOC1"/>
            <w:tabs>
              <w:tab w:val="left" w:pos="480"/>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hyperlink w:anchor="_Toc107316723" w:history="1">
            <w:r w:rsidR="00B32A4F" w:rsidRPr="00203B0C">
              <w:rPr>
                <w:rStyle w:val="Hyperlink"/>
                <w:noProof/>
                <w:color w:val="1F3864" w:themeColor="accent1" w:themeShade="80"/>
              </w:rPr>
              <w:t>2.</w:t>
            </w:r>
            <w:r w:rsidR="00B32A4F" w:rsidRPr="00203B0C">
              <w:rPr>
                <w:rFonts w:asciiTheme="minorHAnsi" w:eastAsiaTheme="minorEastAsia" w:hAnsiTheme="minorHAnsi" w:cstheme="minorBidi"/>
                <w:b w:val="0"/>
                <w:bCs w:val="0"/>
                <w:caps w:val="0"/>
                <w:noProof/>
                <w:color w:val="1F3864" w:themeColor="accent1" w:themeShade="80"/>
                <w:sz w:val="22"/>
                <w:szCs w:val="22"/>
                <w:lang w:eastAsia="en-GB"/>
              </w:rPr>
              <w:tab/>
            </w:r>
            <w:r w:rsidR="00B32A4F" w:rsidRPr="00203B0C">
              <w:rPr>
                <w:rStyle w:val="Hyperlink"/>
                <w:noProof/>
                <w:color w:val="1F3864" w:themeColor="accent1" w:themeShade="80"/>
              </w:rPr>
              <w:t>CONTEXT</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_Toc107316723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4</w:t>
            </w:r>
            <w:r w:rsidR="00B32A4F" w:rsidRPr="00203B0C">
              <w:rPr>
                <w:noProof/>
                <w:webHidden/>
                <w:color w:val="1F3864" w:themeColor="accent1" w:themeShade="80"/>
              </w:rPr>
              <w:fldChar w:fldCharType="end"/>
            </w:r>
          </w:hyperlink>
        </w:p>
        <w:p w14:paraId="0B1979E8" w14:textId="4E08A2C2" w:rsidR="00B32A4F" w:rsidRPr="00203B0C" w:rsidRDefault="00097717">
          <w:pPr>
            <w:pStyle w:val="TOC1"/>
            <w:tabs>
              <w:tab w:val="left" w:pos="480"/>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hyperlink w:anchor="_Toc107316724" w:history="1">
            <w:r w:rsidR="00B32A4F" w:rsidRPr="00203B0C">
              <w:rPr>
                <w:rStyle w:val="Hyperlink"/>
                <w:i/>
                <w:iCs/>
                <w:noProof/>
                <w:color w:val="1F3864" w:themeColor="accent1" w:themeShade="80"/>
              </w:rPr>
              <w:t>3.</w:t>
            </w:r>
            <w:r w:rsidR="00B32A4F" w:rsidRPr="00203B0C">
              <w:rPr>
                <w:rFonts w:asciiTheme="minorHAnsi" w:eastAsiaTheme="minorEastAsia" w:hAnsiTheme="minorHAnsi" w:cstheme="minorBidi"/>
                <w:b w:val="0"/>
                <w:bCs w:val="0"/>
                <w:caps w:val="0"/>
                <w:noProof/>
                <w:color w:val="1F3864" w:themeColor="accent1" w:themeShade="80"/>
                <w:sz w:val="22"/>
                <w:szCs w:val="22"/>
                <w:lang w:eastAsia="en-GB"/>
              </w:rPr>
              <w:tab/>
            </w:r>
            <w:r w:rsidR="00B32A4F" w:rsidRPr="00203B0C">
              <w:rPr>
                <w:rStyle w:val="Hyperlink"/>
                <w:noProof/>
                <w:color w:val="1F3864" w:themeColor="accent1" w:themeShade="80"/>
              </w:rPr>
              <w:t>BACKGROUND</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_Toc107316724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4</w:t>
            </w:r>
            <w:r w:rsidR="00B32A4F" w:rsidRPr="00203B0C">
              <w:rPr>
                <w:noProof/>
                <w:webHidden/>
                <w:color w:val="1F3864" w:themeColor="accent1" w:themeShade="80"/>
              </w:rPr>
              <w:fldChar w:fldCharType="end"/>
            </w:r>
          </w:hyperlink>
        </w:p>
        <w:p w14:paraId="6B665E12" w14:textId="114643BC" w:rsidR="00B32A4F" w:rsidRPr="00203B0C" w:rsidRDefault="00097717">
          <w:pPr>
            <w:pStyle w:val="TOC1"/>
            <w:tabs>
              <w:tab w:val="left" w:pos="480"/>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hyperlink w:anchor="_Toc107316725" w:history="1">
            <w:r w:rsidR="00B32A4F" w:rsidRPr="00203B0C">
              <w:rPr>
                <w:rStyle w:val="Hyperlink"/>
                <w:noProof/>
                <w:color w:val="1F3864" w:themeColor="accent1" w:themeShade="80"/>
              </w:rPr>
              <w:t>4.</w:t>
            </w:r>
            <w:r w:rsidR="00B32A4F" w:rsidRPr="00203B0C">
              <w:rPr>
                <w:rFonts w:asciiTheme="minorHAnsi" w:eastAsiaTheme="minorEastAsia" w:hAnsiTheme="minorHAnsi" w:cstheme="minorBidi"/>
                <w:b w:val="0"/>
                <w:bCs w:val="0"/>
                <w:caps w:val="0"/>
                <w:noProof/>
                <w:color w:val="1F3864" w:themeColor="accent1" w:themeShade="80"/>
                <w:sz w:val="22"/>
                <w:szCs w:val="22"/>
                <w:lang w:eastAsia="en-GB"/>
              </w:rPr>
              <w:tab/>
            </w:r>
            <w:r w:rsidR="00B32A4F" w:rsidRPr="00203B0C">
              <w:rPr>
                <w:rStyle w:val="Hyperlink"/>
                <w:noProof/>
                <w:color w:val="1F3864" w:themeColor="accent1" w:themeShade="80"/>
              </w:rPr>
              <w:t>AGENDA</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_Toc107316725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5</w:t>
            </w:r>
            <w:r w:rsidR="00B32A4F" w:rsidRPr="00203B0C">
              <w:rPr>
                <w:noProof/>
                <w:webHidden/>
                <w:color w:val="1F3864" w:themeColor="accent1" w:themeShade="80"/>
              </w:rPr>
              <w:fldChar w:fldCharType="end"/>
            </w:r>
          </w:hyperlink>
        </w:p>
        <w:p w14:paraId="5133B97F" w14:textId="642F09D5" w:rsidR="00B32A4F" w:rsidRPr="00203B0C" w:rsidRDefault="00097717">
          <w:pPr>
            <w:pStyle w:val="TOC1"/>
            <w:tabs>
              <w:tab w:val="left" w:pos="480"/>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hyperlink w:anchor="_Toc107316726" w:history="1">
            <w:r w:rsidR="00B32A4F" w:rsidRPr="00203B0C">
              <w:rPr>
                <w:rStyle w:val="Hyperlink"/>
                <w:noProof/>
                <w:color w:val="1F3864" w:themeColor="accent1" w:themeShade="80"/>
              </w:rPr>
              <w:t>5.</w:t>
            </w:r>
            <w:r w:rsidR="00B32A4F" w:rsidRPr="00203B0C">
              <w:rPr>
                <w:rFonts w:asciiTheme="minorHAnsi" w:eastAsiaTheme="minorEastAsia" w:hAnsiTheme="minorHAnsi" w:cstheme="minorBidi"/>
                <w:b w:val="0"/>
                <w:bCs w:val="0"/>
                <w:caps w:val="0"/>
                <w:noProof/>
                <w:color w:val="1F3864" w:themeColor="accent1" w:themeShade="80"/>
                <w:sz w:val="22"/>
                <w:szCs w:val="22"/>
                <w:lang w:eastAsia="en-GB"/>
              </w:rPr>
              <w:tab/>
            </w:r>
            <w:r w:rsidR="00B32A4F" w:rsidRPr="00203B0C">
              <w:rPr>
                <w:rStyle w:val="Hyperlink"/>
                <w:noProof/>
                <w:color w:val="1F3864" w:themeColor="accent1" w:themeShade="80"/>
              </w:rPr>
              <w:t>STRUCTURE OF WORKSHOP</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_Toc107316726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6</w:t>
            </w:r>
            <w:r w:rsidR="00B32A4F" w:rsidRPr="00203B0C">
              <w:rPr>
                <w:noProof/>
                <w:webHidden/>
                <w:color w:val="1F3864" w:themeColor="accent1" w:themeShade="80"/>
              </w:rPr>
              <w:fldChar w:fldCharType="end"/>
            </w:r>
          </w:hyperlink>
        </w:p>
        <w:p w14:paraId="486018C6" w14:textId="061D0272" w:rsidR="00B32A4F" w:rsidRPr="00203B0C" w:rsidRDefault="00097717">
          <w:pPr>
            <w:pStyle w:val="TOC1"/>
            <w:tabs>
              <w:tab w:val="left" w:pos="480"/>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hyperlink w:anchor="_Toc107316727" w:history="1">
            <w:r w:rsidR="00B32A4F" w:rsidRPr="00203B0C">
              <w:rPr>
                <w:rStyle w:val="Hyperlink"/>
                <w:noProof/>
                <w:color w:val="1F3864" w:themeColor="accent1" w:themeShade="80"/>
              </w:rPr>
              <w:t>6.</w:t>
            </w:r>
            <w:r w:rsidR="00B32A4F" w:rsidRPr="00203B0C">
              <w:rPr>
                <w:rFonts w:asciiTheme="minorHAnsi" w:eastAsiaTheme="minorEastAsia" w:hAnsiTheme="minorHAnsi" w:cstheme="minorBidi"/>
                <w:b w:val="0"/>
                <w:bCs w:val="0"/>
                <w:caps w:val="0"/>
                <w:noProof/>
                <w:color w:val="1F3864" w:themeColor="accent1" w:themeShade="80"/>
                <w:sz w:val="22"/>
                <w:szCs w:val="22"/>
                <w:lang w:eastAsia="en-GB"/>
              </w:rPr>
              <w:tab/>
            </w:r>
            <w:r w:rsidR="00B32A4F" w:rsidRPr="00203B0C">
              <w:rPr>
                <w:rStyle w:val="Hyperlink"/>
                <w:noProof/>
                <w:color w:val="1F3864" w:themeColor="accent1" w:themeShade="80"/>
              </w:rPr>
              <w:t>ATTENDANCE</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_Toc107316727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6</w:t>
            </w:r>
            <w:r w:rsidR="00B32A4F" w:rsidRPr="00203B0C">
              <w:rPr>
                <w:noProof/>
                <w:webHidden/>
                <w:color w:val="1F3864" w:themeColor="accent1" w:themeShade="80"/>
              </w:rPr>
              <w:fldChar w:fldCharType="end"/>
            </w:r>
          </w:hyperlink>
        </w:p>
        <w:p w14:paraId="29A34364" w14:textId="7C78B53D" w:rsidR="00B32A4F" w:rsidRPr="00203B0C" w:rsidRDefault="00097717">
          <w:pPr>
            <w:pStyle w:val="TOC1"/>
            <w:tabs>
              <w:tab w:val="left" w:pos="480"/>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hyperlink w:anchor="_Toc107316728" w:history="1">
            <w:r w:rsidR="00B32A4F" w:rsidRPr="00203B0C">
              <w:rPr>
                <w:rStyle w:val="Hyperlink"/>
                <w:noProof/>
                <w:color w:val="1F3864" w:themeColor="accent1" w:themeShade="80"/>
              </w:rPr>
              <w:t>7.</w:t>
            </w:r>
            <w:r w:rsidR="00B32A4F" w:rsidRPr="00203B0C">
              <w:rPr>
                <w:rFonts w:asciiTheme="minorHAnsi" w:eastAsiaTheme="minorEastAsia" w:hAnsiTheme="minorHAnsi" w:cstheme="minorBidi"/>
                <w:b w:val="0"/>
                <w:bCs w:val="0"/>
                <w:caps w:val="0"/>
                <w:noProof/>
                <w:color w:val="1F3864" w:themeColor="accent1" w:themeShade="80"/>
                <w:sz w:val="22"/>
                <w:szCs w:val="22"/>
                <w:lang w:eastAsia="en-GB"/>
              </w:rPr>
              <w:tab/>
            </w:r>
            <w:r w:rsidR="00B32A4F" w:rsidRPr="00203B0C">
              <w:rPr>
                <w:rStyle w:val="Hyperlink"/>
                <w:noProof/>
                <w:color w:val="1F3864" w:themeColor="accent1" w:themeShade="80"/>
              </w:rPr>
              <w:t>PRESENTATIONS</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_Toc107316728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7</w:t>
            </w:r>
            <w:r w:rsidR="00B32A4F" w:rsidRPr="00203B0C">
              <w:rPr>
                <w:noProof/>
                <w:webHidden/>
                <w:color w:val="1F3864" w:themeColor="accent1" w:themeShade="80"/>
              </w:rPr>
              <w:fldChar w:fldCharType="end"/>
            </w:r>
          </w:hyperlink>
        </w:p>
        <w:p w14:paraId="775D1689" w14:textId="13F3CCF3" w:rsidR="00B32A4F" w:rsidRPr="00203B0C" w:rsidRDefault="00097717">
          <w:pPr>
            <w:pStyle w:val="TOC2"/>
            <w:tabs>
              <w:tab w:val="right" w:leader="dot" w:pos="9487"/>
            </w:tabs>
            <w:rPr>
              <w:rFonts w:eastAsiaTheme="minorEastAsia" w:cstheme="minorBidi"/>
              <w:b w:val="0"/>
              <w:bCs w:val="0"/>
              <w:noProof/>
              <w:color w:val="1F3864" w:themeColor="accent1" w:themeShade="80"/>
              <w:sz w:val="22"/>
              <w:szCs w:val="22"/>
              <w:lang w:eastAsia="en-GB"/>
            </w:rPr>
          </w:pPr>
          <w:hyperlink w:anchor="_Toc107316729" w:history="1">
            <w:r w:rsidR="00B32A4F" w:rsidRPr="00203B0C">
              <w:rPr>
                <w:rStyle w:val="Hyperlink"/>
                <w:noProof/>
                <w:color w:val="1F3864" w:themeColor="accent1" w:themeShade="80"/>
              </w:rPr>
              <w:t>7.1 Introduction by MoLSS</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_Toc107316729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7</w:t>
            </w:r>
            <w:r w:rsidR="00B32A4F" w:rsidRPr="00203B0C">
              <w:rPr>
                <w:noProof/>
                <w:webHidden/>
                <w:color w:val="1F3864" w:themeColor="accent1" w:themeShade="80"/>
              </w:rPr>
              <w:fldChar w:fldCharType="end"/>
            </w:r>
          </w:hyperlink>
        </w:p>
        <w:p w14:paraId="49368359" w14:textId="5ED6037E" w:rsidR="00B32A4F" w:rsidRPr="00203B0C" w:rsidRDefault="00097717">
          <w:pPr>
            <w:pStyle w:val="TOC2"/>
            <w:tabs>
              <w:tab w:val="right" w:leader="dot" w:pos="9487"/>
            </w:tabs>
            <w:rPr>
              <w:rFonts w:eastAsiaTheme="minorEastAsia" w:cstheme="minorBidi"/>
              <w:b w:val="0"/>
              <w:bCs w:val="0"/>
              <w:noProof/>
              <w:color w:val="1F3864" w:themeColor="accent1" w:themeShade="80"/>
              <w:sz w:val="22"/>
              <w:szCs w:val="22"/>
              <w:lang w:eastAsia="en-GB"/>
            </w:rPr>
          </w:pPr>
          <w:hyperlink w:anchor="_Toc107316730" w:history="1">
            <w:r w:rsidR="00B32A4F" w:rsidRPr="00203B0C">
              <w:rPr>
                <w:rStyle w:val="Hyperlink"/>
                <w:noProof/>
                <w:color w:val="1F3864" w:themeColor="accent1" w:themeShade="80"/>
              </w:rPr>
              <w:t>7.2 Overview of the Project</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_Toc107316730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7</w:t>
            </w:r>
            <w:r w:rsidR="00B32A4F" w:rsidRPr="00203B0C">
              <w:rPr>
                <w:noProof/>
                <w:webHidden/>
                <w:color w:val="1F3864" w:themeColor="accent1" w:themeShade="80"/>
              </w:rPr>
              <w:fldChar w:fldCharType="end"/>
            </w:r>
          </w:hyperlink>
        </w:p>
        <w:p w14:paraId="4B59D7A8" w14:textId="25C26C1F" w:rsidR="00B32A4F" w:rsidRPr="00203B0C" w:rsidRDefault="00097717">
          <w:pPr>
            <w:pStyle w:val="TOC1"/>
            <w:tabs>
              <w:tab w:val="left" w:pos="480"/>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hyperlink w:anchor="_Toc107316731" w:history="1">
            <w:r w:rsidR="00B32A4F" w:rsidRPr="00203B0C">
              <w:rPr>
                <w:rStyle w:val="Hyperlink"/>
                <w:noProof/>
                <w:color w:val="1F3864" w:themeColor="accent1" w:themeShade="80"/>
              </w:rPr>
              <w:t>8.</w:t>
            </w:r>
            <w:r w:rsidR="00B32A4F" w:rsidRPr="00203B0C">
              <w:rPr>
                <w:rFonts w:asciiTheme="minorHAnsi" w:eastAsiaTheme="minorEastAsia" w:hAnsiTheme="minorHAnsi" w:cstheme="minorBidi"/>
                <w:b w:val="0"/>
                <w:bCs w:val="0"/>
                <w:caps w:val="0"/>
                <w:noProof/>
                <w:color w:val="1F3864" w:themeColor="accent1" w:themeShade="80"/>
                <w:sz w:val="22"/>
                <w:szCs w:val="22"/>
                <w:lang w:eastAsia="en-GB"/>
              </w:rPr>
              <w:tab/>
            </w:r>
            <w:r w:rsidR="00B32A4F" w:rsidRPr="00203B0C">
              <w:rPr>
                <w:rStyle w:val="Hyperlink"/>
                <w:noProof/>
                <w:color w:val="1F3864" w:themeColor="accent1" w:themeShade="80"/>
              </w:rPr>
              <w:t>SUMMARY OF POLICY RECOMMENDATIONS</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_Toc107316731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8</w:t>
            </w:r>
            <w:r w:rsidR="00B32A4F" w:rsidRPr="00203B0C">
              <w:rPr>
                <w:noProof/>
                <w:webHidden/>
                <w:color w:val="1F3864" w:themeColor="accent1" w:themeShade="80"/>
              </w:rPr>
              <w:fldChar w:fldCharType="end"/>
            </w:r>
          </w:hyperlink>
        </w:p>
        <w:p w14:paraId="50B31834" w14:textId="2438B54A" w:rsidR="00B32A4F" w:rsidRPr="00203B0C" w:rsidRDefault="00097717">
          <w:pPr>
            <w:pStyle w:val="TOC1"/>
            <w:tabs>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hyperlink w:anchor="_Toc107316732" w:history="1">
            <w:r w:rsidR="00B32A4F" w:rsidRPr="00203B0C">
              <w:rPr>
                <w:rStyle w:val="Hyperlink"/>
                <w:noProof/>
                <w:color w:val="1F3864" w:themeColor="accent1" w:themeShade="80"/>
              </w:rPr>
              <w:t>8.1. Employment and Skills Development to give PwDs a Respectable Quality of Life and Independent Living</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_Toc107316732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8</w:t>
            </w:r>
            <w:r w:rsidR="00B32A4F" w:rsidRPr="00203B0C">
              <w:rPr>
                <w:noProof/>
                <w:webHidden/>
                <w:color w:val="1F3864" w:themeColor="accent1" w:themeShade="80"/>
              </w:rPr>
              <w:fldChar w:fldCharType="end"/>
            </w:r>
          </w:hyperlink>
        </w:p>
        <w:p w14:paraId="01B46A5F" w14:textId="3C6DA7E1" w:rsidR="00B32A4F" w:rsidRPr="00203B0C" w:rsidRDefault="00097717">
          <w:pPr>
            <w:pStyle w:val="TOC1"/>
            <w:tabs>
              <w:tab w:val="right" w:leader="dot" w:pos="9487"/>
            </w:tabs>
            <w:rPr>
              <w:rFonts w:asciiTheme="minorHAnsi" w:eastAsiaTheme="minorEastAsia" w:hAnsiTheme="minorHAnsi" w:cstheme="minorBidi"/>
              <w:b w:val="0"/>
              <w:bCs w:val="0"/>
              <w:caps w:val="0"/>
              <w:noProof/>
              <w:color w:val="1F3864" w:themeColor="accent1" w:themeShade="80"/>
              <w:sz w:val="22"/>
              <w:szCs w:val="22"/>
              <w:lang w:eastAsia="en-GB"/>
            </w:rPr>
          </w:pPr>
          <w:hyperlink w:anchor="_Toc107316733" w:history="1">
            <w:r w:rsidR="00B32A4F" w:rsidRPr="00203B0C">
              <w:rPr>
                <w:rStyle w:val="Hyperlink"/>
                <w:noProof/>
                <w:color w:val="1F3864" w:themeColor="accent1" w:themeShade="80"/>
              </w:rPr>
              <w:t>8.1.1. Developing Independent Living and Reinforcing Community-Based Services</w:t>
            </w:r>
            <w:r w:rsidR="00B32A4F" w:rsidRPr="00203B0C">
              <w:rPr>
                <w:noProof/>
                <w:webHidden/>
                <w:color w:val="1F3864" w:themeColor="accent1" w:themeShade="80"/>
              </w:rPr>
              <w:tab/>
            </w:r>
            <w:r w:rsidR="00B32A4F" w:rsidRPr="00203B0C">
              <w:rPr>
                <w:noProof/>
                <w:webHidden/>
                <w:color w:val="1F3864" w:themeColor="accent1" w:themeShade="80"/>
              </w:rPr>
              <w:fldChar w:fldCharType="begin"/>
            </w:r>
            <w:r w:rsidR="00B32A4F" w:rsidRPr="00203B0C">
              <w:rPr>
                <w:noProof/>
                <w:webHidden/>
                <w:color w:val="1F3864" w:themeColor="accent1" w:themeShade="80"/>
              </w:rPr>
              <w:instrText xml:space="preserve"> PAGEREF _Toc107316733 \h </w:instrText>
            </w:r>
            <w:r w:rsidR="00B32A4F" w:rsidRPr="00203B0C">
              <w:rPr>
                <w:noProof/>
                <w:webHidden/>
                <w:color w:val="1F3864" w:themeColor="accent1" w:themeShade="80"/>
              </w:rPr>
            </w:r>
            <w:r w:rsidR="00B32A4F" w:rsidRPr="00203B0C">
              <w:rPr>
                <w:noProof/>
                <w:webHidden/>
                <w:color w:val="1F3864" w:themeColor="accent1" w:themeShade="80"/>
              </w:rPr>
              <w:fldChar w:fldCharType="separate"/>
            </w:r>
            <w:r w:rsidR="00B32A4F" w:rsidRPr="00203B0C">
              <w:rPr>
                <w:noProof/>
                <w:webHidden/>
                <w:color w:val="1F3864" w:themeColor="accent1" w:themeShade="80"/>
              </w:rPr>
              <w:t>8</w:t>
            </w:r>
            <w:r w:rsidR="00B32A4F" w:rsidRPr="00203B0C">
              <w:rPr>
                <w:noProof/>
                <w:webHidden/>
                <w:color w:val="1F3864" w:themeColor="accent1" w:themeShade="80"/>
              </w:rPr>
              <w:fldChar w:fldCharType="end"/>
            </w:r>
          </w:hyperlink>
        </w:p>
        <w:p w14:paraId="5A9B4E34" w14:textId="4EFCD095" w:rsidR="00B32A4F" w:rsidRDefault="00B32A4F">
          <w:r w:rsidRPr="00203B0C">
            <w:rPr>
              <w:b/>
              <w:bCs/>
              <w:noProof/>
              <w:sz w:val="28"/>
            </w:rPr>
            <w:fldChar w:fldCharType="end"/>
          </w:r>
        </w:p>
      </w:sdtContent>
    </w:sdt>
    <w:p w14:paraId="45AA6724" w14:textId="07E237B7" w:rsidR="00FB4DBA" w:rsidRDefault="00FB4DBA" w:rsidP="00B662B3">
      <w:pPr>
        <w:jc w:val="both"/>
        <w:rPr>
          <w:rFonts w:cstheme="minorHAnsi"/>
          <w:b/>
          <w:bCs/>
          <w:sz w:val="20"/>
          <w:szCs w:val="20"/>
          <w:lang w:val="en-US"/>
        </w:rPr>
      </w:pPr>
    </w:p>
    <w:p w14:paraId="75F3482A" w14:textId="6C605A5E" w:rsidR="00245FA0" w:rsidRPr="00245FA0" w:rsidRDefault="00245FA0" w:rsidP="00B662B3">
      <w:pPr>
        <w:jc w:val="both"/>
        <w:rPr>
          <w:rFonts w:cstheme="minorHAnsi"/>
          <w:b/>
          <w:bCs/>
        </w:rPr>
      </w:pPr>
    </w:p>
    <w:p w14:paraId="5C756C26" w14:textId="77777777" w:rsidR="00DC105A" w:rsidRDefault="00DC105A">
      <w:pPr>
        <w:rPr>
          <w:rFonts w:asciiTheme="majorHAnsi" w:eastAsiaTheme="majorEastAsia" w:hAnsiTheme="majorHAnsi" w:cstheme="majorBidi"/>
          <w:color w:val="2F5496" w:themeColor="accent1" w:themeShade="BF"/>
          <w:sz w:val="32"/>
          <w:szCs w:val="32"/>
        </w:rPr>
      </w:pPr>
      <w:r>
        <w:br w:type="page"/>
      </w:r>
    </w:p>
    <w:p w14:paraId="112459D6" w14:textId="25CD9FBA" w:rsidR="00245FA0" w:rsidRPr="006979EC" w:rsidRDefault="00245FA0" w:rsidP="007C639F">
      <w:pPr>
        <w:pStyle w:val="Heading1"/>
        <w:numPr>
          <w:ilvl w:val="0"/>
          <w:numId w:val="1"/>
        </w:numPr>
      </w:pPr>
      <w:bookmarkStart w:id="0" w:name="_Toc107316722"/>
      <w:r w:rsidRPr="006979EC">
        <w:lastRenderedPageBreak/>
        <w:t>INTRODUCTION</w:t>
      </w:r>
      <w:bookmarkEnd w:id="0"/>
    </w:p>
    <w:p w14:paraId="3A9733D8" w14:textId="07F3ABE6" w:rsidR="00245FA0" w:rsidRPr="006979EC" w:rsidRDefault="00245FA0" w:rsidP="00B662B3">
      <w:pPr>
        <w:jc w:val="both"/>
        <w:rPr>
          <w:rFonts w:cstheme="minorHAnsi"/>
        </w:rPr>
      </w:pPr>
    </w:p>
    <w:p w14:paraId="3F1CF69D" w14:textId="79872C55" w:rsidR="00245FA0" w:rsidRPr="00C864D7" w:rsidRDefault="00FF1248" w:rsidP="00B662B3">
      <w:pPr>
        <w:jc w:val="both"/>
        <w:rPr>
          <w:rFonts w:cstheme="minorHAnsi"/>
          <w:sz w:val="22"/>
          <w:szCs w:val="22"/>
        </w:rPr>
      </w:pPr>
      <w:r w:rsidRPr="00C864D7">
        <w:rPr>
          <w:rFonts w:cstheme="minorHAnsi"/>
          <w:sz w:val="22"/>
          <w:szCs w:val="22"/>
        </w:rPr>
        <w:t>This Report summarises proceedings during a P</w:t>
      </w:r>
      <w:r w:rsidR="0047643A" w:rsidRPr="00C864D7">
        <w:rPr>
          <w:rFonts w:cstheme="minorHAnsi"/>
          <w:sz w:val="22"/>
          <w:szCs w:val="22"/>
        </w:rPr>
        <w:t>ost</w:t>
      </w:r>
      <w:r w:rsidRPr="00C864D7">
        <w:rPr>
          <w:rFonts w:cstheme="minorHAnsi"/>
          <w:sz w:val="22"/>
          <w:szCs w:val="22"/>
        </w:rPr>
        <w:t xml:space="preserve">-Study Workshop on People with Disabilities (PwDs) held </w:t>
      </w:r>
      <w:r w:rsidR="0027526B">
        <w:rPr>
          <w:rFonts w:cstheme="minorHAnsi"/>
          <w:sz w:val="22"/>
          <w:szCs w:val="22"/>
        </w:rPr>
        <w:t>o</w:t>
      </w:r>
      <w:r w:rsidRPr="00C864D7">
        <w:rPr>
          <w:rFonts w:cstheme="minorHAnsi"/>
          <w:sz w:val="22"/>
          <w:szCs w:val="22"/>
        </w:rPr>
        <w:t xml:space="preserve">n </w:t>
      </w:r>
      <w:r w:rsidR="0047643A" w:rsidRPr="00C864D7">
        <w:rPr>
          <w:rFonts w:cstheme="minorHAnsi"/>
          <w:sz w:val="22"/>
          <w:szCs w:val="22"/>
        </w:rPr>
        <w:t xml:space="preserve">31th </w:t>
      </w:r>
      <w:r w:rsidRPr="00C864D7">
        <w:rPr>
          <w:rFonts w:cstheme="minorHAnsi"/>
          <w:sz w:val="22"/>
          <w:szCs w:val="22"/>
        </w:rPr>
        <w:t>M</w:t>
      </w:r>
      <w:r w:rsidR="0047643A" w:rsidRPr="00C864D7">
        <w:rPr>
          <w:rFonts w:cstheme="minorHAnsi"/>
          <w:sz w:val="22"/>
          <w:szCs w:val="22"/>
        </w:rPr>
        <w:t>ay</w:t>
      </w:r>
      <w:r w:rsidRPr="00C864D7">
        <w:rPr>
          <w:rFonts w:cstheme="minorHAnsi"/>
          <w:sz w:val="22"/>
          <w:szCs w:val="22"/>
        </w:rPr>
        <w:t xml:space="preserve"> 2022. </w:t>
      </w:r>
      <w:r w:rsidR="0027526B">
        <w:rPr>
          <w:rFonts w:cstheme="minorHAnsi"/>
          <w:sz w:val="22"/>
          <w:szCs w:val="22"/>
        </w:rPr>
        <w:t xml:space="preserve">The purpose of the Workshop was to present interested stakeholders with draft recommendations which had been developed during a detailed study into the decent future of work for PwDs, and provided a final opportunity for those stakeholders to agree or amend those recommendations.  </w:t>
      </w:r>
      <w:r w:rsidRPr="00C864D7">
        <w:rPr>
          <w:rFonts w:cstheme="minorHAnsi"/>
          <w:sz w:val="22"/>
          <w:szCs w:val="22"/>
        </w:rPr>
        <w:t>Th</w:t>
      </w:r>
      <w:r w:rsidR="0027526B">
        <w:rPr>
          <w:rFonts w:cstheme="minorHAnsi"/>
          <w:sz w:val="22"/>
          <w:szCs w:val="22"/>
        </w:rPr>
        <w:t>is</w:t>
      </w:r>
      <w:r w:rsidRPr="00C864D7">
        <w:rPr>
          <w:rFonts w:cstheme="minorHAnsi"/>
          <w:sz w:val="22"/>
          <w:szCs w:val="22"/>
        </w:rPr>
        <w:t xml:space="preserve"> Report contains, as Annexes, all the PPT presentations which were delivered during the Workshop, gives an overview of the main points raised during discussions, and sets out the </w:t>
      </w:r>
      <w:r w:rsidR="0064252B" w:rsidRPr="00C864D7">
        <w:rPr>
          <w:rFonts w:cstheme="minorHAnsi"/>
          <w:sz w:val="22"/>
          <w:szCs w:val="22"/>
        </w:rPr>
        <w:t>P</w:t>
      </w:r>
      <w:r w:rsidRPr="00C864D7">
        <w:rPr>
          <w:rFonts w:cstheme="minorHAnsi"/>
          <w:sz w:val="22"/>
          <w:szCs w:val="22"/>
        </w:rPr>
        <w:t xml:space="preserve">olicy </w:t>
      </w:r>
      <w:r w:rsidR="0064252B" w:rsidRPr="00C864D7">
        <w:rPr>
          <w:rFonts w:cstheme="minorHAnsi"/>
          <w:sz w:val="22"/>
          <w:szCs w:val="22"/>
        </w:rPr>
        <w:t>R</w:t>
      </w:r>
      <w:r w:rsidRPr="00C864D7">
        <w:rPr>
          <w:rFonts w:cstheme="minorHAnsi"/>
          <w:sz w:val="22"/>
          <w:szCs w:val="22"/>
        </w:rPr>
        <w:t xml:space="preserve">ecommendations </w:t>
      </w:r>
      <w:r w:rsidR="0027526B">
        <w:rPr>
          <w:rFonts w:cstheme="minorHAnsi"/>
          <w:sz w:val="22"/>
          <w:szCs w:val="22"/>
        </w:rPr>
        <w:t xml:space="preserve">as amended </w:t>
      </w:r>
      <w:r w:rsidRPr="00C864D7">
        <w:rPr>
          <w:rFonts w:cstheme="minorHAnsi"/>
          <w:sz w:val="22"/>
          <w:szCs w:val="22"/>
        </w:rPr>
        <w:t>by participating stakeholders.</w:t>
      </w:r>
    </w:p>
    <w:p w14:paraId="552DBCDA" w14:textId="59019995" w:rsidR="00245FA0" w:rsidRPr="006979EC" w:rsidRDefault="00245FA0" w:rsidP="007C639F">
      <w:pPr>
        <w:pStyle w:val="Heading1"/>
        <w:numPr>
          <w:ilvl w:val="0"/>
          <w:numId w:val="1"/>
        </w:numPr>
      </w:pPr>
      <w:bookmarkStart w:id="1" w:name="_Toc107316723"/>
      <w:r w:rsidRPr="006979EC">
        <w:t>CONTEXT</w:t>
      </w:r>
      <w:bookmarkEnd w:id="1"/>
    </w:p>
    <w:p w14:paraId="56B2CC8A" w14:textId="77777777" w:rsidR="00245FA0" w:rsidRPr="006979EC" w:rsidRDefault="00245FA0" w:rsidP="00B662B3">
      <w:pPr>
        <w:jc w:val="both"/>
        <w:rPr>
          <w:rFonts w:cstheme="minorHAnsi"/>
        </w:rPr>
      </w:pPr>
    </w:p>
    <w:p w14:paraId="2BCB19F9" w14:textId="51BCC452" w:rsidR="00CF1ED6" w:rsidRPr="00C864D7" w:rsidRDefault="00245FA0" w:rsidP="00B662B3">
      <w:pPr>
        <w:jc w:val="both"/>
        <w:rPr>
          <w:rFonts w:cstheme="minorHAnsi"/>
          <w:b/>
          <w:sz w:val="22"/>
          <w:szCs w:val="22"/>
        </w:rPr>
      </w:pPr>
      <w:r w:rsidRPr="00C864D7">
        <w:rPr>
          <w:rFonts w:cstheme="minorHAnsi"/>
          <w:sz w:val="22"/>
          <w:szCs w:val="22"/>
        </w:rPr>
        <w:t>The Project’s Terms of Reference (</w:t>
      </w:r>
      <w:proofErr w:type="spellStart"/>
      <w:r w:rsidRPr="00C864D7">
        <w:rPr>
          <w:rFonts w:cstheme="minorHAnsi"/>
          <w:sz w:val="22"/>
          <w:szCs w:val="22"/>
        </w:rPr>
        <w:t>ToR</w:t>
      </w:r>
      <w:proofErr w:type="spellEnd"/>
      <w:r w:rsidRPr="00C864D7">
        <w:rPr>
          <w:rFonts w:cstheme="minorHAnsi"/>
          <w:sz w:val="22"/>
          <w:szCs w:val="22"/>
        </w:rPr>
        <w:t>) has set the following task for TAT</w:t>
      </w:r>
      <w:r w:rsidR="00CF1ED6" w:rsidRPr="00C864D7">
        <w:rPr>
          <w:rFonts w:cstheme="minorHAnsi"/>
          <w:sz w:val="22"/>
          <w:szCs w:val="22"/>
        </w:rPr>
        <w:t xml:space="preserve"> </w:t>
      </w:r>
      <w:r w:rsidRPr="00C864D7">
        <w:rPr>
          <w:rFonts w:cstheme="minorHAnsi"/>
          <w:sz w:val="22"/>
          <w:szCs w:val="22"/>
        </w:rPr>
        <w:t xml:space="preserve">in the delivery of </w:t>
      </w:r>
      <w:r w:rsidR="00CF1ED6" w:rsidRPr="00C864D7">
        <w:rPr>
          <w:rFonts w:cstheme="minorHAnsi"/>
          <w:sz w:val="22"/>
          <w:szCs w:val="22"/>
        </w:rPr>
        <w:t xml:space="preserve">Intervention </w:t>
      </w:r>
      <w:r w:rsidR="0027526B">
        <w:rPr>
          <w:rFonts w:cstheme="minorHAnsi"/>
          <w:sz w:val="22"/>
          <w:szCs w:val="22"/>
        </w:rPr>
        <w:t>12</w:t>
      </w:r>
      <w:r w:rsidR="00CF1ED6" w:rsidRPr="00C864D7">
        <w:rPr>
          <w:rFonts w:cstheme="minorHAnsi"/>
          <w:b/>
          <w:sz w:val="22"/>
          <w:szCs w:val="22"/>
        </w:rPr>
        <w:t xml:space="preserve">: </w:t>
      </w:r>
    </w:p>
    <w:p w14:paraId="47658AB2" w14:textId="77777777" w:rsidR="00CF1ED6" w:rsidRPr="00C864D7" w:rsidRDefault="00CF1ED6" w:rsidP="00B662B3">
      <w:pPr>
        <w:jc w:val="both"/>
        <w:rPr>
          <w:rFonts w:cstheme="minorHAnsi"/>
          <w:sz w:val="22"/>
          <w:szCs w:val="22"/>
        </w:rPr>
      </w:pPr>
    </w:p>
    <w:p w14:paraId="1D1E16BB" w14:textId="77777777" w:rsidR="00A222F8" w:rsidRPr="00C864D7" w:rsidRDefault="00A222F8" w:rsidP="00A222F8">
      <w:pPr>
        <w:keepLines/>
        <w:jc w:val="both"/>
        <w:rPr>
          <w:i/>
          <w:iCs/>
          <w:sz w:val="22"/>
          <w:szCs w:val="22"/>
        </w:rPr>
      </w:pPr>
      <w:bookmarkStart w:id="2" w:name="_Hlk99005660"/>
      <w:r w:rsidRPr="00C864D7">
        <w:rPr>
          <w:i/>
          <w:iCs/>
          <w:sz w:val="22"/>
          <w:szCs w:val="22"/>
        </w:rPr>
        <w:t>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w:t>
      </w:r>
    </w:p>
    <w:p w14:paraId="031B1339" w14:textId="69D5E3FA" w:rsidR="00A222F8" w:rsidRPr="00C864D7" w:rsidRDefault="00A222F8" w:rsidP="00A222F8">
      <w:pPr>
        <w:keepLines/>
        <w:jc w:val="both"/>
        <w:rPr>
          <w:i/>
          <w:iCs/>
          <w:sz w:val="22"/>
          <w:szCs w:val="22"/>
        </w:rPr>
      </w:pPr>
    </w:p>
    <w:p w14:paraId="40626918" w14:textId="44C1A951" w:rsidR="00A222F8" w:rsidRPr="00C864D7" w:rsidRDefault="00A222F8" w:rsidP="00A222F8">
      <w:pPr>
        <w:jc w:val="both"/>
        <w:rPr>
          <w:rFonts w:cstheme="minorHAnsi"/>
          <w:bCs/>
          <w:sz w:val="22"/>
          <w:szCs w:val="22"/>
        </w:rPr>
      </w:pPr>
      <w:r w:rsidRPr="00C864D7">
        <w:rPr>
          <w:rFonts w:cstheme="minorHAnsi"/>
          <w:bCs/>
          <w:sz w:val="22"/>
          <w:szCs w:val="22"/>
        </w:rPr>
        <w:t>Sub-Intervention 12.2 relates to the P</w:t>
      </w:r>
      <w:r w:rsidR="0047643A" w:rsidRPr="00C864D7">
        <w:rPr>
          <w:rFonts w:cstheme="minorHAnsi"/>
          <w:bCs/>
          <w:sz w:val="22"/>
          <w:szCs w:val="22"/>
        </w:rPr>
        <w:t>ost</w:t>
      </w:r>
      <w:r w:rsidRPr="00C864D7">
        <w:rPr>
          <w:rFonts w:cstheme="minorHAnsi"/>
          <w:bCs/>
          <w:sz w:val="22"/>
          <w:szCs w:val="22"/>
        </w:rPr>
        <w:t>-Study Workshop on People with Disabilities (PwDs)</w:t>
      </w:r>
      <w:r w:rsidR="0027526B">
        <w:rPr>
          <w:rFonts w:cstheme="minorHAnsi"/>
          <w:bCs/>
          <w:sz w:val="22"/>
          <w:szCs w:val="22"/>
        </w:rPr>
        <w:t xml:space="preserve">, linked to the Project’s </w:t>
      </w:r>
      <w:r w:rsidRPr="00C864D7">
        <w:rPr>
          <w:rFonts w:cstheme="minorHAnsi"/>
          <w:bCs/>
          <w:sz w:val="22"/>
          <w:szCs w:val="22"/>
        </w:rPr>
        <w:t>Intervention 9</w:t>
      </w:r>
      <w:r w:rsidR="0027526B">
        <w:rPr>
          <w:rFonts w:cstheme="minorHAnsi"/>
          <w:bCs/>
          <w:sz w:val="22"/>
          <w:szCs w:val="22"/>
        </w:rPr>
        <w:t xml:space="preserve"> for which the </w:t>
      </w:r>
      <w:proofErr w:type="spellStart"/>
      <w:r w:rsidR="0027526B">
        <w:rPr>
          <w:rFonts w:cstheme="minorHAnsi"/>
          <w:bCs/>
          <w:sz w:val="22"/>
          <w:szCs w:val="22"/>
        </w:rPr>
        <w:t>ToR</w:t>
      </w:r>
      <w:proofErr w:type="spellEnd"/>
      <w:r w:rsidR="0027526B">
        <w:rPr>
          <w:rFonts w:cstheme="minorHAnsi"/>
          <w:bCs/>
          <w:sz w:val="22"/>
          <w:szCs w:val="22"/>
        </w:rPr>
        <w:t xml:space="preserve"> requires:</w:t>
      </w:r>
    </w:p>
    <w:p w14:paraId="4D97DAB1" w14:textId="55AD8F37" w:rsidR="00A222F8" w:rsidRPr="00C864D7" w:rsidRDefault="00A222F8" w:rsidP="00A222F8">
      <w:pPr>
        <w:keepLines/>
        <w:jc w:val="both"/>
        <w:rPr>
          <w:sz w:val="22"/>
          <w:szCs w:val="22"/>
        </w:rPr>
      </w:pPr>
    </w:p>
    <w:p w14:paraId="0E8EFAE3" w14:textId="6D5349AF" w:rsidR="00A222F8" w:rsidRPr="00C864D7" w:rsidRDefault="00A222F8" w:rsidP="0047643A">
      <w:pPr>
        <w:keepLines/>
        <w:jc w:val="both"/>
        <w:rPr>
          <w:i/>
          <w:iCs/>
          <w:sz w:val="22"/>
          <w:szCs w:val="22"/>
        </w:rPr>
      </w:pPr>
      <w:r w:rsidRPr="00C864D7">
        <w:rPr>
          <w:i/>
          <w:iCs/>
          <w:sz w:val="22"/>
          <w:szCs w:val="22"/>
        </w:rPr>
        <w:t xml:space="preserve">A comprehensive report on Employment of people with Disabilities with the approach of decent future of work will be prepared. It will be a desk study on disabilities’ state of play in Turkey and selected the EU Member States by comparing and interpreting of data and statistics on relevant employment incentives, implemented employment policies, barriers to labour market, etc. taken from relevant institutions. The future of work approach may bring opportunities for people with disabilities due to improved IT based jobs. These opportunities and best practices will also be analysed to make recommendations for Turkey. There will be also a gender-based analysis in the report. The Report will be prepared in cooperation with the relevant institutions, NGO/professional organisations and social partners. A recommendation report which will include analysis of finding of the research will be drafted in English with executive Turkish summary and it will be used to update relevant strategy plans and/or policies. It will be published on the official web site of the Operation Beneficiary. </w:t>
      </w:r>
    </w:p>
    <w:p w14:paraId="4CC2A746" w14:textId="56502C86" w:rsidR="00A222F8" w:rsidRPr="00C864D7" w:rsidRDefault="00A222F8" w:rsidP="00A222F8">
      <w:pPr>
        <w:keepLines/>
        <w:jc w:val="both"/>
        <w:rPr>
          <w:i/>
          <w:iCs/>
          <w:sz w:val="22"/>
          <w:szCs w:val="22"/>
        </w:rPr>
      </w:pPr>
      <w:r w:rsidRPr="00C864D7">
        <w:rPr>
          <w:i/>
          <w:iCs/>
          <w:sz w:val="22"/>
          <w:szCs w:val="22"/>
        </w:rPr>
        <w:t xml:space="preserve"> </w:t>
      </w:r>
    </w:p>
    <w:p w14:paraId="344E1A95" w14:textId="7672BD0C" w:rsidR="00A222F8" w:rsidRPr="006979EC" w:rsidRDefault="00A222F8" w:rsidP="007C639F">
      <w:pPr>
        <w:pStyle w:val="Heading1"/>
        <w:numPr>
          <w:ilvl w:val="0"/>
          <w:numId w:val="1"/>
        </w:numPr>
        <w:rPr>
          <w:i/>
          <w:iCs/>
        </w:rPr>
      </w:pPr>
      <w:bookmarkStart w:id="3" w:name="_Toc107316724"/>
      <w:bookmarkEnd w:id="2"/>
      <w:r w:rsidRPr="006979EC">
        <w:t>BACKGROUND</w:t>
      </w:r>
      <w:bookmarkEnd w:id="3"/>
    </w:p>
    <w:p w14:paraId="335E88D1" w14:textId="77777777" w:rsidR="00A222F8" w:rsidRPr="006979EC" w:rsidRDefault="00A222F8" w:rsidP="00A222F8">
      <w:pPr>
        <w:jc w:val="both"/>
        <w:rPr>
          <w:rFonts w:cstheme="minorHAnsi"/>
        </w:rPr>
      </w:pPr>
    </w:p>
    <w:p w14:paraId="4CB386BA" w14:textId="709CFDFA" w:rsidR="00A222F8" w:rsidRPr="00C864D7" w:rsidRDefault="0047643A" w:rsidP="00A222F8">
      <w:pPr>
        <w:jc w:val="both"/>
        <w:rPr>
          <w:rFonts w:cstheme="minorHAnsi"/>
          <w:color w:val="FF0000"/>
          <w:sz w:val="22"/>
          <w:szCs w:val="22"/>
        </w:rPr>
      </w:pPr>
      <w:r w:rsidRPr="00C864D7">
        <w:rPr>
          <w:rFonts w:cstheme="minorHAnsi"/>
          <w:sz w:val="22"/>
          <w:szCs w:val="22"/>
        </w:rPr>
        <w:t>T</w:t>
      </w:r>
      <w:r w:rsidR="00A222F8" w:rsidRPr="00C864D7">
        <w:rPr>
          <w:rFonts w:cstheme="minorHAnsi"/>
          <w:sz w:val="22"/>
          <w:szCs w:val="22"/>
        </w:rPr>
        <w:t>he P</w:t>
      </w:r>
      <w:r w:rsidRPr="00C864D7">
        <w:rPr>
          <w:rFonts w:cstheme="minorHAnsi"/>
          <w:sz w:val="22"/>
          <w:szCs w:val="22"/>
        </w:rPr>
        <w:t>ost</w:t>
      </w:r>
      <w:r w:rsidR="00A222F8" w:rsidRPr="00C864D7">
        <w:rPr>
          <w:rFonts w:cstheme="minorHAnsi"/>
          <w:sz w:val="22"/>
          <w:szCs w:val="22"/>
        </w:rPr>
        <w:t xml:space="preserve">-Study Workshops </w:t>
      </w:r>
      <w:r w:rsidRPr="00C864D7">
        <w:rPr>
          <w:rFonts w:cstheme="minorHAnsi"/>
          <w:sz w:val="22"/>
          <w:szCs w:val="22"/>
        </w:rPr>
        <w:t xml:space="preserve">was </w:t>
      </w:r>
      <w:r w:rsidR="00A222F8" w:rsidRPr="00C864D7">
        <w:rPr>
          <w:rFonts w:cstheme="minorHAnsi"/>
          <w:sz w:val="22"/>
          <w:szCs w:val="22"/>
        </w:rPr>
        <w:t xml:space="preserve">held as </w:t>
      </w:r>
      <w:r w:rsidRPr="00C864D7">
        <w:rPr>
          <w:rFonts w:cstheme="minorHAnsi"/>
          <w:sz w:val="22"/>
          <w:szCs w:val="22"/>
        </w:rPr>
        <w:t xml:space="preserve">a hybrid event </w:t>
      </w:r>
      <w:r w:rsidR="00A222F8" w:rsidRPr="00C864D7">
        <w:rPr>
          <w:rFonts w:cstheme="minorHAnsi"/>
          <w:sz w:val="22"/>
          <w:szCs w:val="22"/>
        </w:rPr>
        <w:t>in Ankara</w:t>
      </w:r>
      <w:r w:rsidR="0027526B">
        <w:rPr>
          <w:rFonts w:cstheme="minorHAnsi"/>
          <w:sz w:val="22"/>
          <w:szCs w:val="22"/>
        </w:rPr>
        <w:t xml:space="preserve"> as approved by </w:t>
      </w:r>
      <w:r w:rsidR="00A222F8" w:rsidRPr="00C864D7">
        <w:rPr>
          <w:rFonts w:cstheme="minorHAnsi"/>
          <w:color w:val="FF0000"/>
          <w:sz w:val="22"/>
          <w:szCs w:val="22"/>
        </w:rPr>
        <w:t>Administrative Order No</w:t>
      </w:r>
      <w:r w:rsidR="0027526B">
        <w:rPr>
          <w:rFonts w:cstheme="minorHAnsi"/>
          <w:color w:val="FF0000"/>
          <w:sz w:val="22"/>
          <w:szCs w:val="22"/>
        </w:rPr>
        <w:t>. 2</w:t>
      </w:r>
      <w:r w:rsidRPr="00C864D7">
        <w:rPr>
          <w:rFonts w:cstheme="minorHAnsi"/>
          <w:color w:val="FF0000"/>
          <w:sz w:val="22"/>
          <w:szCs w:val="22"/>
        </w:rPr>
        <w:t>.</w:t>
      </w:r>
      <w:r w:rsidR="00A222F8" w:rsidRPr="00C864D7">
        <w:rPr>
          <w:rFonts w:cstheme="minorHAnsi"/>
          <w:color w:val="FF0000"/>
          <w:sz w:val="22"/>
          <w:szCs w:val="22"/>
        </w:rPr>
        <w:t xml:space="preserve"> </w:t>
      </w:r>
    </w:p>
    <w:p w14:paraId="0890C123" w14:textId="77777777" w:rsidR="00A222F8" w:rsidRPr="0047643A" w:rsidRDefault="00A222F8" w:rsidP="00B662B3">
      <w:pPr>
        <w:jc w:val="both"/>
        <w:rPr>
          <w:rFonts w:cstheme="minorHAnsi"/>
          <w:i/>
          <w:iCs/>
          <w:color w:val="FF0000"/>
        </w:rPr>
      </w:pPr>
    </w:p>
    <w:p w14:paraId="40BA912D" w14:textId="14CB50F4" w:rsidR="00245FA0" w:rsidRPr="006979EC" w:rsidRDefault="00496D5B" w:rsidP="007C639F">
      <w:pPr>
        <w:pStyle w:val="Heading1"/>
        <w:numPr>
          <w:ilvl w:val="0"/>
          <w:numId w:val="1"/>
        </w:numPr>
      </w:pPr>
      <w:bookmarkStart w:id="4" w:name="_Toc107316725"/>
      <w:r w:rsidRPr="006979EC">
        <w:lastRenderedPageBreak/>
        <w:t>AGENDA</w:t>
      </w:r>
      <w:bookmarkEnd w:id="4"/>
    </w:p>
    <w:p w14:paraId="2F1741E2" w14:textId="5DD6E7A4" w:rsidR="00496D5B" w:rsidRPr="006979EC" w:rsidRDefault="00496D5B" w:rsidP="00496D5B">
      <w:pPr>
        <w:jc w:val="both"/>
        <w:rPr>
          <w:rFonts w:cstheme="minorHAnsi"/>
          <w:b/>
          <w:bCs/>
        </w:rPr>
      </w:pPr>
    </w:p>
    <w:p w14:paraId="1044AFF2" w14:textId="72D33E27" w:rsidR="00A222F8" w:rsidRPr="00C864D7" w:rsidRDefault="00A222F8" w:rsidP="00A222F8">
      <w:pPr>
        <w:jc w:val="both"/>
        <w:rPr>
          <w:rFonts w:cstheme="minorHAnsi"/>
          <w:sz w:val="22"/>
          <w:szCs w:val="22"/>
        </w:rPr>
      </w:pPr>
      <w:bookmarkStart w:id="5" w:name="_Hlk99006617"/>
      <w:r w:rsidRPr="00C864D7">
        <w:rPr>
          <w:rFonts w:cstheme="minorHAnsi"/>
          <w:sz w:val="22"/>
          <w:szCs w:val="22"/>
        </w:rPr>
        <w:t xml:space="preserve">The Agenda for the Workshop was developed by TAT in discussion with its </w:t>
      </w:r>
      <w:r w:rsidR="000B025E" w:rsidRPr="00C864D7">
        <w:rPr>
          <w:rFonts w:cstheme="minorHAnsi"/>
          <w:sz w:val="22"/>
          <w:szCs w:val="22"/>
        </w:rPr>
        <w:t>E</w:t>
      </w:r>
      <w:r w:rsidRPr="00C864D7">
        <w:rPr>
          <w:rFonts w:cstheme="minorHAnsi"/>
          <w:sz w:val="22"/>
          <w:szCs w:val="22"/>
        </w:rPr>
        <w:t>xperts, and was then submitted for comment and approval to the Operational Beneficiary. The agreed Agenda for the Workshop was:</w:t>
      </w:r>
    </w:p>
    <w:p w14:paraId="2D0440ED" w14:textId="5FEB93A5" w:rsidR="001C7AD9" w:rsidRDefault="001C7AD9" w:rsidP="00A222F8">
      <w:pPr>
        <w:jc w:val="both"/>
        <w:rPr>
          <w:rFonts w:cstheme="minorHAnsi"/>
        </w:rPr>
      </w:pPr>
    </w:p>
    <w:p w14:paraId="17A4C0AB" w14:textId="77777777" w:rsidR="00DC105A" w:rsidRPr="00C70ECA" w:rsidRDefault="00DC105A" w:rsidP="00DC105A">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bookmarkStart w:id="6" w:name="OLE_LINK1"/>
      <w:bookmarkStart w:id="7" w:name="OLE_LINK2"/>
      <w:r w:rsidRPr="00C70ECA">
        <w:rPr>
          <w:rFonts w:ascii="Franklin Gothic Book" w:eastAsia="Times New Roman" w:hAnsi="Franklin Gothic Book" w:cs="Times New Roman"/>
          <w:b/>
          <w:color w:val="C00000"/>
          <w:sz w:val="22"/>
          <w:szCs w:val="22"/>
        </w:rPr>
        <w:t>Intervention 12.2(2): Workshops for Studies</w:t>
      </w:r>
    </w:p>
    <w:p w14:paraId="2680128D" w14:textId="77777777" w:rsidR="00DC105A" w:rsidRPr="00C70ECA" w:rsidRDefault="00DC105A" w:rsidP="00DC105A">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r w:rsidRPr="00C70ECA">
        <w:rPr>
          <w:rFonts w:ascii="Franklin Gothic Book" w:eastAsia="Times New Roman" w:hAnsi="Franklin Gothic Book" w:cs="Times New Roman"/>
          <w:b/>
          <w:color w:val="C00000"/>
          <w:sz w:val="22"/>
          <w:szCs w:val="22"/>
        </w:rPr>
        <w:t>Post-Study Workshop for Employment for People with Disabilities (PwDs) for Decent Future of Work</w:t>
      </w:r>
    </w:p>
    <w:p w14:paraId="1A546811" w14:textId="77777777" w:rsidR="00DC105A" w:rsidRPr="00DC105A" w:rsidRDefault="00DC105A" w:rsidP="00DC105A">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32"/>
          <w:szCs w:val="32"/>
        </w:rPr>
      </w:pPr>
      <w:r w:rsidRPr="00C70ECA">
        <w:rPr>
          <w:rFonts w:ascii="Franklin Gothic Book" w:eastAsia="Times New Roman" w:hAnsi="Franklin Gothic Book" w:cs="Times New Roman"/>
          <w:b/>
          <w:color w:val="C00000"/>
          <w:sz w:val="22"/>
          <w:szCs w:val="22"/>
        </w:rPr>
        <w:t>Hybrid Format</w:t>
      </w:r>
    </w:p>
    <w:tbl>
      <w:tblPr>
        <w:tblStyle w:val="TableGrid"/>
        <w:tblW w:w="9085" w:type="dxa"/>
        <w:tblLook w:val="04A0" w:firstRow="1" w:lastRow="0" w:firstColumn="1" w:lastColumn="0" w:noHBand="0" w:noVBand="1"/>
      </w:tblPr>
      <w:tblGrid>
        <w:gridCol w:w="2122"/>
        <w:gridCol w:w="6963"/>
      </w:tblGrid>
      <w:tr w:rsidR="00DC105A" w:rsidRPr="00C70ECA" w14:paraId="519B1671" w14:textId="77777777" w:rsidTr="004A1B5A">
        <w:tc>
          <w:tcPr>
            <w:tcW w:w="2122" w:type="dxa"/>
            <w:shd w:val="clear" w:color="auto" w:fill="DEEAF6" w:themeFill="accent5" w:themeFillTint="33"/>
          </w:tcPr>
          <w:bookmarkEnd w:id="6"/>
          <w:bookmarkEnd w:id="7"/>
          <w:p w14:paraId="33291A89" w14:textId="77777777" w:rsidR="00DC105A" w:rsidRPr="00C70ECA" w:rsidRDefault="00DC105A" w:rsidP="00DC105A">
            <w:pPr>
              <w:spacing w:before="60" w:after="60"/>
              <w:rPr>
                <w:rFonts w:eastAsia="Times New Roman" w:cstheme="minorHAnsi"/>
                <w:b/>
                <w:sz w:val="18"/>
                <w:szCs w:val="18"/>
              </w:rPr>
            </w:pPr>
            <w:r w:rsidRPr="00C70ECA">
              <w:rPr>
                <w:rFonts w:eastAsia="Times New Roman" w:cstheme="minorHAnsi"/>
                <w:b/>
                <w:sz w:val="18"/>
                <w:szCs w:val="18"/>
              </w:rPr>
              <w:t>Date</w:t>
            </w:r>
          </w:p>
        </w:tc>
        <w:tc>
          <w:tcPr>
            <w:tcW w:w="6963" w:type="dxa"/>
            <w:shd w:val="clear" w:color="auto" w:fill="auto"/>
          </w:tcPr>
          <w:p w14:paraId="4AEBC2C0" w14:textId="77777777" w:rsidR="00DC105A" w:rsidRPr="00C70ECA" w:rsidRDefault="00DC105A" w:rsidP="00DC105A">
            <w:pPr>
              <w:spacing w:before="60" w:after="60"/>
              <w:ind w:right="87"/>
              <w:rPr>
                <w:rFonts w:eastAsia="Times New Roman" w:cstheme="minorHAnsi"/>
                <w:color w:val="000000" w:themeColor="text1"/>
                <w:sz w:val="18"/>
                <w:szCs w:val="18"/>
              </w:rPr>
            </w:pPr>
            <w:r w:rsidRPr="00C70ECA">
              <w:rPr>
                <w:rFonts w:eastAsia="Times New Roman" w:cstheme="minorHAnsi"/>
                <w:sz w:val="18"/>
                <w:szCs w:val="18"/>
              </w:rPr>
              <w:t xml:space="preserve">       31 May 2022 – Time 10:30 – 15:45</w:t>
            </w:r>
          </w:p>
        </w:tc>
      </w:tr>
      <w:tr w:rsidR="00DC105A" w:rsidRPr="00C70ECA" w14:paraId="7D274FF0" w14:textId="77777777" w:rsidTr="004A1B5A">
        <w:tc>
          <w:tcPr>
            <w:tcW w:w="2122" w:type="dxa"/>
            <w:shd w:val="clear" w:color="auto" w:fill="DEEAF6" w:themeFill="accent5" w:themeFillTint="33"/>
          </w:tcPr>
          <w:p w14:paraId="45B8CCF5" w14:textId="77777777" w:rsidR="00DC105A" w:rsidRPr="00C70ECA" w:rsidRDefault="00DC105A" w:rsidP="00DC105A">
            <w:pPr>
              <w:spacing w:before="60" w:after="60"/>
              <w:rPr>
                <w:rFonts w:eastAsia="Times New Roman" w:cstheme="minorHAnsi"/>
                <w:b/>
                <w:sz w:val="18"/>
                <w:szCs w:val="18"/>
              </w:rPr>
            </w:pPr>
            <w:r w:rsidRPr="00C70ECA">
              <w:rPr>
                <w:rFonts w:eastAsia="Times New Roman" w:cstheme="minorHAnsi"/>
                <w:b/>
                <w:bCs/>
                <w:sz w:val="18"/>
                <w:szCs w:val="18"/>
              </w:rPr>
              <w:t>Participants</w:t>
            </w:r>
          </w:p>
        </w:tc>
        <w:tc>
          <w:tcPr>
            <w:tcW w:w="6963" w:type="dxa"/>
          </w:tcPr>
          <w:p w14:paraId="5D9BC006"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Ministry of Labour and Social Services</w:t>
            </w:r>
          </w:p>
          <w:p w14:paraId="3B228B09"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İŞKUR</w:t>
            </w:r>
          </w:p>
          <w:p w14:paraId="373C9E7A"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Social Security Institution</w:t>
            </w:r>
          </w:p>
          <w:p w14:paraId="2B988FBB"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Vocational Qualification Agency</w:t>
            </w:r>
          </w:p>
          <w:p w14:paraId="16CEB182"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The Ministry of Family (DG of Services for Persons with Disabilities and the Elderly)</w:t>
            </w:r>
          </w:p>
          <w:p w14:paraId="127C8106"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Ministry of Health (Patient, Worker Rights and Security Dept.)</w:t>
            </w:r>
          </w:p>
          <w:p w14:paraId="4D6E90E1"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 xml:space="preserve">Ministry of Industry and Technology (Development Agencies - </w:t>
            </w:r>
            <w:r w:rsidRPr="00C70ECA">
              <w:rPr>
                <w:rFonts w:cstheme="minorHAnsi"/>
                <w:sz w:val="18"/>
                <w:szCs w:val="18"/>
              </w:rPr>
              <w:t>Adana, Ankara, Bursa, İstanbul İzmir)</w:t>
            </w:r>
          </w:p>
          <w:p w14:paraId="25B8EF71"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Ministry of National Education (DG for Technical and Vocational Education and DG for Special Education and Guidance Services)</w:t>
            </w:r>
          </w:p>
          <w:p w14:paraId="42C68483" w14:textId="77777777" w:rsidR="00DC105A" w:rsidRPr="00C70ECA" w:rsidRDefault="00DC105A" w:rsidP="00DC105A">
            <w:pPr>
              <w:numPr>
                <w:ilvl w:val="0"/>
                <w:numId w:val="11"/>
              </w:numPr>
              <w:spacing w:before="60" w:after="60"/>
              <w:ind w:right="87"/>
              <w:contextualSpacing/>
              <w:rPr>
                <w:rFonts w:cstheme="minorHAnsi"/>
                <w:sz w:val="18"/>
                <w:szCs w:val="18"/>
              </w:rPr>
            </w:pPr>
            <w:r w:rsidRPr="00C70ECA">
              <w:rPr>
                <w:rFonts w:cstheme="minorHAnsi"/>
                <w:sz w:val="18"/>
                <w:szCs w:val="18"/>
              </w:rPr>
              <w:t>The Union of Chambers and Commodity Exchanges of Turkey (TOBB) / Provincial Chambers (Adana, Ankara, Bursa, İstanbul, İzmir),</w:t>
            </w:r>
          </w:p>
          <w:p w14:paraId="54D673D9"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Unions (Turkish Confederation of Employer Associations – TİSK</w:t>
            </w:r>
          </w:p>
          <w:p w14:paraId="42273901"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TÜRK- İŞ</w:t>
            </w:r>
          </w:p>
          <w:p w14:paraId="75C2A7CA"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HAK-İŞ</w:t>
            </w:r>
          </w:p>
          <w:p w14:paraId="47ABD4B6"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DİSK</w:t>
            </w:r>
          </w:p>
          <w:p w14:paraId="260C2C5A"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MEMUR-SEN</w:t>
            </w:r>
          </w:p>
          <w:p w14:paraId="3C0E3131"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KESK</w:t>
            </w:r>
          </w:p>
          <w:p w14:paraId="0781FCFF"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KAMU-SEN</w:t>
            </w:r>
          </w:p>
          <w:p w14:paraId="20D36E19"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Higher Education Council (YÖK)</w:t>
            </w:r>
          </w:p>
          <w:p w14:paraId="6A33760B"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Academics</w:t>
            </w:r>
          </w:p>
          <w:p w14:paraId="53447057"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Federation of Disabled Associations</w:t>
            </w:r>
          </w:p>
          <w:p w14:paraId="0396AC79"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Six Dots Foundation for the Blinds (</w:t>
            </w:r>
            <w:proofErr w:type="spellStart"/>
            <w:r w:rsidRPr="00C70ECA">
              <w:rPr>
                <w:rFonts w:cstheme="minorHAnsi"/>
                <w:sz w:val="18"/>
                <w:szCs w:val="18"/>
                <w:lang w:val="en-US"/>
              </w:rPr>
              <w:t>Altı</w:t>
            </w:r>
            <w:proofErr w:type="spellEnd"/>
            <w:r w:rsidRPr="00C70ECA">
              <w:rPr>
                <w:rFonts w:cstheme="minorHAnsi"/>
                <w:sz w:val="18"/>
                <w:szCs w:val="18"/>
                <w:lang w:val="en-US"/>
              </w:rPr>
              <w:t xml:space="preserve"> </w:t>
            </w:r>
            <w:proofErr w:type="spellStart"/>
            <w:r w:rsidRPr="00C70ECA">
              <w:rPr>
                <w:rFonts w:cstheme="minorHAnsi"/>
                <w:sz w:val="18"/>
                <w:szCs w:val="18"/>
                <w:lang w:val="en-US"/>
              </w:rPr>
              <w:t>Nokta</w:t>
            </w:r>
            <w:proofErr w:type="spellEnd"/>
            <w:r w:rsidRPr="00C70ECA">
              <w:rPr>
                <w:rFonts w:cstheme="minorHAnsi"/>
                <w:sz w:val="18"/>
                <w:szCs w:val="18"/>
                <w:lang w:val="en-US"/>
              </w:rPr>
              <w:t xml:space="preserve"> </w:t>
            </w:r>
            <w:proofErr w:type="spellStart"/>
            <w:r w:rsidRPr="00C70ECA">
              <w:rPr>
                <w:rFonts w:cstheme="minorHAnsi"/>
                <w:sz w:val="18"/>
                <w:szCs w:val="18"/>
                <w:lang w:val="en-US"/>
              </w:rPr>
              <w:t>Körler</w:t>
            </w:r>
            <w:proofErr w:type="spellEnd"/>
            <w:r w:rsidRPr="00C70ECA">
              <w:rPr>
                <w:rFonts w:cstheme="minorHAnsi"/>
                <w:sz w:val="18"/>
                <w:szCs w:val="18"/>
                <w:lang w:val="en-US"/>
              </w:rPr>
              <w:t xml:space="preserve"> </w:t>
            </w:r>
            <w:proofErr w:type="spellStart"/>
            <w:r w:rsidRPr="00C70ECA">
              <w:rPr>
                <w:rFonts w:cstheme="minorHAnsi"/>
                <w:sz w:val="18"/>
                <w:szCs w:val="18"/>
                <w:lang w:val="en-US"/>
              </w:rPr>
              <w:t>Derneği</w:t>
            </w:r>
            <w:proofErr w:type="spellEnd"/>
            <w:r w:rsidRPr="00C70ECA">
              <w:rPr>
                <w:rFonts w:cstheme="minorHAnsi"/>
                <w:sz w:val="18"/>
                <w:szCs w:val="18"/>
                <w:lang w:val="en-US"/>
              </w:rPr>
              <w:t>)</w:t>
            </w:r>
          </w:p>
          <w:p w14:paraId="466362E4"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Solidarity Association for the Physically Disables (</w:t>
            </w:r>
            <w:proofErr w:type="spellStart"/>
            <w:r w:rsidRPr="00C70ECA">
              <w:rPr>
                <w:rFonts w:cstheme="minorHAnsi"/>
                <w:sz w:val="18"/>
                <w:szCs w:val="18"/>
                <w:lang w:val="en-US"/>
              </w:rPr>
              <w:t>Bedensel</w:t>
            </w:r>
            <w:proofErr w:type="spellEnd"/>
            <w:r w:rsidRPr="00C70ECA">
              <w:rPr>
                <w:rFonts w:cstheme="minorHAnsi"/>
                <w:sz w:val="18"/>
                <w:szCs w:val="18"/>
                <w:lang w:val="en-US"/>
              </w:rPr>
              <w:t xml:space="preserve"> </w:t>
            </w:r>
            <w:proofErr w:type="spellStart"/>
            <w:r w:rsidRPr="00C70ECA">
              <w:rPr>
                <w:rFonts w:cstheme="minorHAnsi"/>
                <w:sz w:val="18"/>
                <w:szCs w:val="18"/>
                <w:lang w:val="en-US"/>
              </w:rPr>
              <w:t>Engellilerle</w:t>
            </w:r>
            <w:proofErr w:type="spellEnd"/>
            <w:r w:rsidRPr="00C70ECA">
              <w:rPr>
                <w:rFonts w:cstheme="minorHAnsi"/>
                <w:sz w:val="18"/>
                <w:szCs w:val="18"/>
                <w:lang w:val="en-US"/>
              </w:rPr>
              <w:t xml:space="preserve"> </w:t>
            </w:r>
            <w:proofErr w:type="spellStart"/>
            <w:r w:rsidRPr="00C70ECA">
              <w:rPr>
                <w:rFonts w:cstheme="minorHAnsi"/>
                <w:sz w:val="18"/>
                <w:szCs w:val="18"/>
                <w:lang w:val="en-US"/>
              </w:rPr>
              <w:t>Dayanışma</w:t>
            </w:r>
            <w:proofErr w:type="spellEnd"/>
            <w:r w:rsidRPr="00C70ECA">
              <w:rPr>
                <w:rFonts w:cstheme="minorHAnsi"/>
                <w:sz w:val="18"/>
                <w:szCs w:val="18"/>
                <w:lang w:val="en-US"/>
              </w:rPr>
              <w:t xml:space="preserve"> </w:t>
            </w:r>
            <w:proofErr w:type="spellStart"/>
            <w:r w:rsidRPr="00C70ECA">
              <w:rPr>
                <w:rFonts w:cstheme="minorHAnsi"/>
                <w:sz w:val="18"/>
                <w:szCs w:val="18"/>
                <w:lang w:val="en-US"/>
              </w:rPr>
              <w:t>Derneği</w:t>
            </w:r>
            <w:proofErr w:type="spellEnd"/>
            <w:r w:rsidRPr="00C70ECA">
              <w:rPr>
                <w:rFonts w:cstheme="minorHAnsi"/>
                <w:sz w:val="18"/>
                <w:szCs w:val="18"/>
                <w:lang w:val="en-US"/>
              </w:rPr>
              <w:t>)</w:t>
            </w:r>
          </w:p>
          <w:p w14:paraId="6DD5A2DC"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 xml:space="preserve">Down Syndrome Association (Down </w:t>
            </w:r>
            <w:proofErr w:type="spellStart"/>
            <w:r w:rsidRPr="00C70ECA">
              <w:rPr>
                <w:rFonts w:cstheme="minorHAnsi"/>
                <w:sz w:val="18"/>
                <w:szCs w:val="18"/>
                <w:lang w:val="en-US"/>
              </w:rPr>
              <w:t>Sendromu</w:t>
            </w:r>
            <w:proofErr w:type="spellEnd"/>
            <w:r w:rsidRPr="00C70ECA">
              <w:rPr>
                <w:rFonts w:cstheme="minorHAnsi"/>
                <w:sz w:val="18"/>
                <w:szCs w:val="18"/>
                <w:lang w:val="en-US"/>
              </w:rPr>
              <w:t xml:space="preserve"> </w:t>
            </w:r>
            <w:proofErr w:type="spellStart"/>
            <w:r w:rsidRPr="00C70ECA">
              <w:rPr>
                <w:rFonts w:cstheme="minorHAnsi"/>
                <w:sz w:val="18"/>
                <w:szCs w:val="18"/>
                <w:lang w:val="en-US"/>
              </w:rPr>
              <w:t>Derneği</w:t>
            </w:r>
            <w:proofErr w:type="spellEnd"/>
            <w:r w:rsidRPr="00C70ECA">
              <w:rPr>
                <w:rFonts w:cstheme="minorHAnsi"/>
                <w:sz w:val="18"/>
                <w:szCs w:val="18"/>
                <w:lang w:val="en-US"/>
              </w:rPr>
              <w:t>)</w:t>
            </w:r>
          </w:p>
          <w:p w14:paraId="37D5D08D"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Turkey Blinds Association (</w:t>
            </w:r>
            <w:proofErr w:type="spellStart"/>
            <w:r w:rsidRPr="00C70ECA">
              <w:rPr>
                <w:rFonts w:cstheme="minorHAnsi"/>
                <w:sz w:val="18"/>
                <w:szCs w:val="18"/>
                <w:lang w:val="en-US"/>
              </w:rPr>
              <w:t>Türkiye</w:t>
            </w:r>
            <w:proofErr w:type="spellEnd"/>
            <w:r w:rsidRPr="00C70ECA">
              <w:rPr>
                <w:rFonts w:cstheme="minorHAnsi"/>
                <w:sz w:val="18"/>
                <w:szCs w:val="18"/>
                <w:lang w:val="en-US"/>
              </w:rPr>
              <w:t xml:space="preserve"> </w:t>
            </w:r>
            <w:proofErr w:type="spellStart"/>
            <w:r w:rsidRPr="00C70ECA">
              <w:rPr>
                <w:rFonts w:cstheme="minorHAnsi"/>
                <w:sz w:val="18"/>
                <w:szCs w:val="18"/>
                <w:lang w:val="en-US"/>
              </w:rPr>
              <w:t>Körler</w:t>
            </w:r>
            <w:proofErr w:type="spellEnd"/>
            <w:r w:rsidRPr="00C70ECA">
              <w:rPr>
                <w:rFonts w:cstheme="minorHAnsi"/>
                <w:sz w:val="18"/>
                <w:szCs w:val="18"/>
                <w:lang w:val="en-US"/>
              </w:rPr>
              <w:t xml:space="preserve"> </w:t>
            </w:r>
            <w:proofErr w:type="spellStart"/>
            <w:r w:rsidRPr="00C70ECA">
              <w:rPr>
                <w:rFonts w:cstheme="minorHAnsi"/>
                <w:sz w:val="18"/>
                <w:szCs w:val="18"/>
                <w:lang w:val="en-US"/>
              </w:rPr>
              <w:t>Vakfı</w:t>
            </w:r>
            <w:proofErr w:type="spellEnd"/>
            <w:r w:rsidRPr="00C70ECA">
              <w:rPr>
                <w:rFonts w:cstheme="minorHAnsi"/>
                <w:sz w:val="18"/>
                <w:szCs w:val="18"/>
                <w:lang w:val="en-US"/>
              </w:rPr>
              <w:t>)</w:t>
            </w:r>
          </w:p>
          <w:p w14:paraId="20AE8A2A"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The Spinal Cord Paralytics Association of Turkey (</w:t>
            </w:r>
            <w:proofErr w:type="spellStart"/>
            <w:r w:rsidRPr="00C70ECA">
              <w:rPr>
                <w:rFonts w:cstheme="minorHAnsi"/>
                <w:sz w:val="18"/>
                <w:szCs w:val="18"/>
                <w:lang w:val="en-US"/>
              </w:rPr>
              <w:t>Omurilik</w:t>
            </w:r>
            <w:proofErr w:type="spellEnd"/>
            <w:r w:rsidRPr="00C70ECA">
              <w:rPr>
                <w:rFonts w:cstheme="minorHAnsi"/>
                <w:sz w:val="18"/>
                <w:szCs w:val="18"/>
                <w:lang w:val="en-US"/>
              </w:rPr>
              <w:t xml:space="preserve"> </w:t>
            </w:r>
            <w:proofErr w:type="spellStart"/>
            <w:r w:rsidRPr="00C70ECA">
              <w:rPr>
                <w:rFonts w:cstheme="minorHAnsi"/>
                <w:sz w:val="18"/>
                <w:szCs w:val="18"/>
                <w:lang w:val="en-US"/>
              </w:rPr>
              <w:t>Felçlileri</w:t>
            </w:r>
            <w:proofErr w:type="spellEnd"/>
            <w:r w:rsidRPr="00C70ECA">
              <w:rPr>
                <w:rFonts w:cstheme="minorHAnsi"/>
                <w:sz w:val="18"/>
                <w:szCs w:val="18"/>
                <w:lang w:val="en-US"/>
              </w:rPr>
              <w:t xml:space="preserve"> </w:t>
            </w:r>
            <w:proofErr w:type="spellStart"/>
            <w:r w:rsidRPr="00C70ECA">
              <w:rPr>
                <w:rFonts w:cstheme="minorHAnsi"/>
                <w:sz w:val="18"/>
                <w:szCs w:val="18"/>
                <w:lang w:val="en-US"/>
              </w:rPr>
              <w:t>Derneği</w:t>
            </w:r>
            <w:proofErr w:type="spellEnd"/>
            <w:r w:rsidRPr="00C70ECA">
              <w:rPr>
                <w:rFonts w:cstheme="minorHAnsi"/>
                <w:sz w:val="18"/>
                <w:szCs w:val="18"/>
                <w:lang w:val="en-US"/>
              </w:rPr>
              <w:t>)</w:t>
            </w:r>
          </w:p>
          <w:p w14:paraId="62F73809"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Informatics Association of Turkey (TBD)</w:t>
            </w:r>
          </w:p>
          <w:p w14:paraId="412D95C0"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Association of Women with Disabilities (ENG-KAD)</w:t>
            </w:r>
          </w:p>
          <w:p w14:paraId="0CD6B07C"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Union of municipalities</w:t>
            </w:r>
          </w:p>
          <w:p w14:paraId="233D2E56" w14:textId="77777777" w:rsidR="00DC105A" w:rsidRPr="00C70ECA" w:rsidRDefault="00DC105A" w:rsidP="00DC105A">
            <w:pPr>
              <w:numPr>
                <w:ilvl w:val="0"/>
                <w:numId w:val="11"/>
              </w:numPr>
              <w:spacing w:before="60" w:after="60"/>
              <w:ind w:right="87"/>
              <w:contextualSpacing/>
              <w:rPr>
                <w:rFonts w:cstheme="minorHAnsi"/>
                <w:sz w:val="18"/>
                <w:szCs w:val="18"/>
                <w:lang w:val="en-US"/>
              </w:rPr>
            </w:pPr>
            <w:r w:rsidRPr="00C70ECA">
              <w:rPr>
                <w:rFonts w:cstheme="minorHAnsi"/>
                <w:sz w:val="18"/>
                <w:szCs w:val="18"/>
                <w:lang w:val="en-US"/>
              </w:rPr>
              <w:t>Metropolitan Municipalities (</w:t>
            </w:r>
            <w:r w:rsidRPr="00C70ECA">
              <w:rPr>
                <w:rFonts w:cstheme="minorHAnsi"/>
                <w:sz w:val="18"/>
                <w:szCs w:val="18"/>
              </w:rPr>
              <w:t>Adana, Ankara, Bursa, İstanbul, İzmir)</w:t>
            </w:r>
          </w:p>
        </w:tc>
      </w:tr>
      <w:tr w:rsidR="00DC105A" w:rsidRPr="00C70ECA" w14:paraId="01B4243B" w14:textId="77777777" w:rsidTr="004A1B5A">
        <w:tc>
          <w:tcPr>
            <w:tcW w:w="2122" w:type="dxa"/>
            <w:shd w:val="clear" w:color="auto" w:fill="DEEAF6" w:themeFill="accent5" w:themeFillTint="33"/>
          </w:tcPr>
          <w:p w14:paraId="68329AF4" w14:textId="77777777" w:rsidR="00DC105A" w:rsidRPr="00C70ECA" w:rsidRDefault="00DC105A" w:rsidP="00DC105A">
            <w:pPr>
              <w:spacing w:before="60" w:after="60"/>
              <w:rPr>
                <w:rFonts w:eastAsia="Times New Roman" w:cstheme="minorHAnsi"/>
                <w:b/>
                <w:bCs/>
                <w:sz w:val="18"/>
                <w:szCs w:val="18"/>
              </w:rPr>
            </w:pPr>
            <w:r w:rsidRPr="00C70ECA">
              <w:rPr>
                <w:rFonts w:eastAsia="Times New Roman" w:cstheme="minorHAnsi"/>
                <w:b/>
                <w:bCs/>
                <w:sz w:val="18"/>
                <w:szCs w:val="18"/>
              </w:rPr>
              <w:t>Objective of the meeting</w:t>
            </w:r>
          </w:p>
        </w:tc>
        <w:tc>
          <w:tcPr>
            <w:tcW w:w="6963" w:type="dxa"/>
          </w:tcPr>
          <w:p w14:paraId="786F6AB7" w14:textId="77777777" w:rsidR="00DC105A" w:rsidRPr="00C70ECA" w:rsidRDefault="00DC105A" w:rsidP="00DC105A">
            <w:pPr>
              <w:spacing w:before="60" w:after="60"/>
              <w:ind w:right="87"/>
              <w:jc w:val="both"/>
              <w:rPr>
                <w:rFonts w:eastAsia="Times New Roman" w:cstheme="minorHAnsi"/>
                <w:sz w:val="18"/>
                <w:szCs w:val="18"/>
              </w:rPr>
            </w:pPr>
            <w:r w:rsidRPr="00C70ECA">
              <w:rPr>
                <w:rFonts w:eastAsia="Times New Roman" w:cstheme="minorHAnsi"/>
                <w:sz w:val="18"/>
                <w:szCs w:val="18"/>
              </w:rPr>
              <w:t>The objectives of the Post-Study Workshop are:</w:t>
            </w:r>
          </w:p>
          <w:p w14:paraId="655DD3C8" w14:textId="77777777" w:rsidR="00DC105A" w:rsidRPr="00C70ECA" w:rsidRDefault="00DC105A" w:rsidP="00DC105A">
            <w:pPr>
              <w:numPr>
                <w:ilvl w:val="0"/>
                <w:numId w:val="14"/>
              </w:numPr>
              <w:spacing w:before="60" w:after="60"/>
              <w:ind w:right="87"/>
              <w:contextualSpacing/>
              <w:jc w:val="both"/>
              <w:rPr>
                <w:rFonts w:cstheme="minorHAnsi"/>
                <w:sz w:val="18"/>
                <w:szCs w:val="18"/>
                <w:lang w:val="en-US"/>
              </w:rPr>
            </w:pPr>
            <w:r w:rsidRPr="00C70ECA">
              <w:rPr>
                <w:rFonts w:cstheme="minorHAnsi"/>
                <w:sz w:val="18"/>
                <w:szCs w:val="18"/>
                <w:lang w:val="en-US"/>
              </w:rPr>
              <w:t>To explain the methodology and purpose of the study;</w:t>
            </w:r>
          </w:p>
          <w:p w14:paraId="5B928FAC" w14:textId="77777777" w:rsidR="00DC105A" w:rsidRPr="00C70ECA" w:rsidRDefault="00DC105A" w:rsidP="00DC105A">
            <w:pPr>
              <w:numPr>
                <w:ilvl w:val="0"/>
                <w:numId w:val="14"/>
              </w:numPr>
              <w:spacing w:before="60" w:after="60"/>
              <w:ind w:right="87"/>
              <w:contextualSpacing/>
              <w:jc w:val="both"/>
              <w:rPr>
                <w:rFonts w:cstheme="minorHAnsi"/>
                <w:sz w:val="18"/>
                <w:szCs w:val="18"/>
                <w:lang w:val="en-US"/>
              </w:rPr>
            </w:pPr>
            <w:r w:rsidRPr="00C70ECA">
              <w:rPr>
                <w:rFonts w:cstheme="minorHAnsi"/>
                <w:sz w:val="18"/>
                <w:szCs w:val="18"/>
                <w:lang w:val="en-US"/>
              </w:rPr>
              <w:t>To present the recommendations from the Report on the Employment of PwDs for a Decent Future of Work;</w:t>
            </w:r>
            <w:r w:rsidRPr="00C70ECA">
              <w:rPr>
                <w:rFonts w:eastAsia="Times New Roman" w:cstheme="minorHAnsi"/>
                <w:sz w:val="18"/>
                <w:szCs w:val="18"/>
              </w:rPr>
              <w:t xml:space="preserve"> </w:t>
            </w:r>
          </w:p>
          <w:p w14:paraId="209EA888" w14:textId="77777777" w:rsidR="00DC105A" w:rsidRPr="00C70ECA" w:rsidRDefault="00DC105A" w:rsidP="00DC105A">
            <w:pPr>
              <w:numPr>
                <w:ilvl w:val="0"/>
                <w:numId w:val="14"/>
              </w:numPr>
              <w:spacing w:before="60" w:after="60"/>
              <w:ind w:right="87"/>
              <w:contextualSpacing/>
              <w:jc w:val="both"/>
              <w:rPr>
                <w:rFonts w:cstheme="minorHAnsi"/>
                <w:sz w:val="18"/>
                <w:szCs w:val="18"/>
                <w:lang w:val="en-US"/>
              </w:rPr>
            </w:pPr>
            <w:r w:rsidRPr="00C70ECA">
              <w:rPr>
                <w:rFonts w:cstheme="minorHAnsi"/>
                <w:sz w:val="18"/>
                <w:szCs w:val="18"/>
                <w:lang w:val="en-US"/>
              </w:rPr>
              <w:t xml:space="preserve">To invite comments from different stakeholders </w:t>
            </w:r>
            <w:r w:rsidRPr="00C70ECA">
              <w:rPr>
                <w:rFonts w:cstheme="minorHAnsi"/>
                <w:sz w:val="18"/>
                <w:szCs w:val="18"/>
              </w:rPr>
              <w:t>in relation to the recommendations.</w:t>
            </w:r>
            <w:r w:rsidRPr="00C70ECA">
              <w:rPr>
                <w:rFonts w:cstheme="minorHAnsi"/>
                <w:sz w:val="18"/>
                <w:szCs w:val="18"/>
                <w:lang w:val="en-US"/>
              </w:rPr>
              <w:t xml:space="preserve"> </w:t>
            </w:r>
          </w:p>
        </w:tc>
      </w:tr>
    </w:tbl>
    <w:p w14:paraId="76DE8F19" w14:textId="77777777" w:rsidR="00DC105A" w:rsidRPr="00C70ECA" w:rsidRDefault="00DC105A" w:rsidP="00DC105A">
      <w:pPr>
        <w:rPr>
          <w:rFonts w:ascii="Franklin Gothic Book" w:eastAsia="Times New Roman" w:hAnsi="Franklin Gothic Book" w:cs="Times New Roman"/>
          <w:b/>
          <w:sz w:val="18"/>
          <w:szCs w:val="18"/>
        </w:rPr>
      </w:pPr>
    </w:p>
    <w:p w14:paraId="53249D9B" w14:textId="77777777" w:rsidR="00DC105A" w:rsidRPr="00C70ECA" w:rsidRDefault="00DC105A" w:rsidP="00DC105A">
      <w:pPr>
        <w:spacing w:before="120" w:after="120"/>
        <w:jc w:val="center"/>
        <w:rPr>
          <w:rFonts w:ascii="Franklin Gothic Book" w:eastAsia="Times New Roman" w:hAnsi="Franklin Gothic Book" w:cs="Times New Roman"/>
          <w:b/>
          <w:sz w:val="18"/>
          <w:szCs w:val="18"/>
        </w:rPr>
      </w:pPr>
      <w:r w:rsidRPr="00C70ECA">
        <w:rPr>
          <w:rFonts w:ascii="Franklin Gothic Book" w:eastAsia="Times New Roman" w:hAnsi="Franklin Gothic Book" w:cs="Times New Roman"/>
          <w:b/>
          <w:sz w:val="18"/>
          <w:szCs w:val="18"/>
        </w:rPr>
        <w:t>AGENDA</w:t>
      </w:r>
    </w:p>
    <w:tbl>
      <w:tblPr>
        <w:tblStyle w:val="TableGrid"/>
        <w:tblW w:w="9085" w:type="dxa"/>
        <w:tblLook w:val="04A0" w:firstRow="1" w:lastRow="0" w:firstColumn="1" w:lastColumn="0" w:noHBand="0" w:noVBand="1"/>
      </w:tblPr>
      <w:tblGrid>
        <w:gridCol w:w="1555"/>
        <w:gridCol w:w="4830"/>
        <w:gridCol w:w="2700"/>
      </w:tblGrid>
      <w:tr w:rsidR="00DC105A" w:rsidRPr="00C70ECA" w14:paraId="59C137B3" w14:textId="77777777" w:rsidTr="004A1B5A">
        <w:tc>
          <w:tcPr>
            <w:tcW w:w="1555" w:type="dxa"/>
            <w:shd w:val="clear" w:color="auto" w:fill="DEEAF6" w:themeFill="accent5" w:themeFillTint="33"/>
          </w:tcPr>
          <w:p w14:paraId="3EBF26E4"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lastRenderedPageBreak/>
              <w:t>Time</w:t>
            </w:r>
          </w:p>
        </w:tc>
        <w:tc>
          <w:tcPr>
            <w:tcW w:w="4830" w:type="dxa"/>
            <w:shd w:val="clear" w:color="auto" w:fill="FFF2CC" w:themeFill="accent4" w:themeFillTint="33"/>
          </w:tcPr>
          <w:p w14:paraId="4643BBAA"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Subject</w:t>
            </w:r>
          </w:p>
        </w:tc>
        <w:tc>
          <w:tcPr>
            <w:tcW w:w="2700" w:type="dxa"/>
            <w:shd w:val="clear" w:color="auto" w:fill="FFF2CC" w:themeFill="accent4" w:themeFillTint="33"/>
          </w:tcPr>
          <w:p w14:paraId="2F83437F"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Responsibility</w:t>
            </w:r>
          </w:p>
        </w:tc>
      </w:tr>
      <w:tr w:rsidR="00DC105A" w:rsidRPr="00C70ECA" w14:paraId="40921B87" w14:textId="77777777" w:rsidTr="004A1B5A">
        <w:tc>
          <w:tcPr>
            <w:tcW w:w="1555" w:type="dxa"/>
            <w:shd w:val="clear" w:color="auto" w:fill="DEEAF6" w:themeFill="accent5" w:themeFillTint="33"/>
          </w:tcPr>
          <w:p w14:paraId="6482C2B0"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10:30-10:45</w:t>
            </w:r>
          </w:p>
        </w:tc>
        <w:tc>
          <w:tcPr>
            <w:tcW w:w="4830" w:type="dxa"/>
          </w:tcPr>
          <w:p w14:paraId="0773D307"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Opening Speech</w:t>
            </w:r>
          </w:p>
        </w:tc>
        <w:tc>
          <w:tcPr>
            <w:tcW w:w="2700" w:type="dxa"/>
          </w:tcPr>
          <w:p w14:paraId="0173550A"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lang w:val="en-US"/>
              </w:rPr>
              <w:t>DG MoLSS Employment Policies</w:t>
            </w:r>
          </w:p>
        </w:tc>
      </w:tr>
      <w:tr w:rsidR="00DC105A" w:rsidRPr="00C70ECA" w14:paraId="2A8CF1B0" w14:textId="77777777" w:rsidTr="004A1B5A">
        <w:tc>
          <w:tcPr>
            <w:tcW w:w="1555" w:type="dxa"/>
            <w:shd w:val="clear" w:color="auto" w:fill="DEEAF6" w:themeFill="accent5" w:themeFillTint="33"/>
          </w:tcPr>
          <w:p w14:paraId="4036DB0B"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10:45-11:00</w:t>
            </w:r>
          </w:p>
        </w:tc>
        <w:tc>
          <w:tcPr>
            <w:tcW w:w="4830" w:type="dxa"/>
          </w:tcPr>
          <w:p w14:paraId="137E0180" w14:textId="77777777" w:rsidR="00DC105A" w:rsidRPr="00C70ECA" w:rsidRDefault="00DC105A" w:rsidP="00DC105A">
            <w:pPr>
              <w:spacing w:before="60" w:after="60"/>
              <w:jc w:val="both"/>
              <w:rPr>
                <w:rFonts w:eastAsia="Times New Roman" w:cstheme="minorHAnsi"/>
                <w:sz w:val="18"/>
                <w:szCs w:val="18"/>
              </w:rPr>
            </w:pPr>
            <w:r w:rsidRPr="00C70ECA">
              <w:rPr>
                <w:rFonts w:eastAsia="Times New Roman" w:cstheme="minorHAnsi"/>
                <w:sz w:val="18"/>
                <w:szCs w:val="18"/>
              </w:rPr>
              <w:t>Summary of progress to date and outline of Workshop purpose</w:t>
            </w:r>
          </w:p>
        </w:tc>
        <w:tc>
          <w:tcPr>
            <w:tcW w:w="2700" w:type="dxa"/>
          </w:tcPr>
          <w:p w14:paraId="640C506F"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 xml:space="preserve"> Michael Chambers</w:t>
            </w:r>
          </w:p>
          <w:p w14:paraId="4776905C"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(Team Leader, FoW Project)</w:t>
            </w:r>
          </w:p>
        </w:tc>
      </w:tr>
      <w:tr w:rsidR="00DC105A" w:rsidRPr="00C70ECA" w14:paraId="057A1E69" w14:textId="77777777" w:rsidTr="004A1B5A">
        <w:tc>
          <w:tcPr>
            <w:tcW w:w="1555" w:type="dxa"/>
            <w:shd w:val="clear" w:color="auto" w:fill="DEEAF6" w:themeFill="accent5" w:themeFillTint="33"/>
          </w:tcPr>
          <w:p w14:paraId="7C20C5B9"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11:00-12:30</w:t>
            </w:r>
          </w:p>
        </w:tc>
        <w:tc>
          <w:tcPr>
            <w:tcW w:w="4830" w:type="dxa"/>
          </w:tcPr>
          <w:p w14:paraId="104E53C7" w14:textId="77777777" w:rsidR="00DC105A" w:rsidRPr="00C70ECA" w:rsidRDefault="00DC105A" w:rsidP="00DC105A">
            <w:pPr>
              <w:numPr>
                <w:ilvl w:val="0"/>
                <w:numId w:val="15"/>
              </w:numPr>
              <w:spacing w:before="60" w:after="60"/>
              <w:contextualSpacing/>
              <w:rPr>
                <w:rFonts w:cstheme="minorHAnsi"/>
                <w:sz w:val="18"/>
                <w:szCs w:val="18"/>
                <w:lang w:val="en-US"/>
              </w:rPr>
            </w:pPr>
            <w:r w:rsidRPr="00C70ECA">
              <w:rPr>
                <w:rFonts w:cstheme="minorHAnsi"/>
                <w:sz w:val="18"/>
                <w:szCs w:val="18"/>
                <w:lang w:val="en-US"/>
              </w:rPr>
              <w:t>Summary of study purpose and methodology (10 minutes);</w:t>
            </w:r>
          </w:p>
          <w:p w14:paraId="27F0BFA7" w14:textId="77777777" w:rsidR="00DC105A" w:rsidRPr="00C70ECA" w:rsidRDefault="00DC105A" w:rsidP="00DC105A">
            <w:pPr>
              <w:numPr>
                <w:ilvl w:val="0"/>
                <w:numId w:val="15"/>
              </w:numPr>
              <w:spacing w:before="60" w:after="60"/>
              <w:contextualSpacing/>
              <w:rPr>
                <w:rFonts w:cstheme="minorHAnsi"/>
                <w:sz w:val="18"/>
                <w:szCs w:val="18"/>
                <w:lang w:val="en-US"/>
              </w:rPr>
            </w:pPr>
            <w:r w:rsidRPr="00C70ECA">
              <w:rPr>
                <w:rFonts w:cstheme="minorHAnsi"/>
                <w:sz w:val="18"/>
                <w:szCs w:val="18"/>
                <w:lang w:val="en-US"/>
              </w:rPr>
              <w:t>Presentation of main recommendations (40 minutes);</w:t>
            </w:r>
          </w:p>
          <w:p w14:paraId="59F532A6" w14:textId="77777777" w:rsidR="00DC105A" w:rsidRPr="00C70ECA" w:rsidRDefault="00DC105A" w:rsidP="00DC105A">
            <w:pPr>
              <w:numPr>
                <w:ilvl w:val="0"/>
                <w:numId w:val="13"/>
              </w:numPr>
              <w:spacing w:after="160" w:line="259" w:lineRule="auto"/>
              <w:contextualSpacing/>
              <w:jc w:val="both"/>
              <w:rPr>
                <w:rFonts w:cstheme="minorHAnsi"/>
                <w:sz w:val="18"/>
                <w:szCs w:val="18"/>
                <w:lang w:val="en-US"/>
              </w:rPr>
            </w:pPr>
            <w:r w:rsidRPr="00C70ECA">
              <w:rPr>
                <w:rFonts w:cstheme="minorHAnsi"/>
                <w:sz w:val="18"/>
                <w:szCs w:val="18"/>
                <w:lang w:val="en-US"/>
              </w:rPr>
              <w:t>Plenary discussion of recommendations (including stakeholder responsibilities) 40 minutes)</w:t>
            </w:r>
          </w:p>
        </w:tc>
        <w:tc>
          <w:tcPr>
            <w:tcW w:w="2700" w:type="dxa"/>
          </w:tcPr>
          <w:p w14:paraId="2EA4E100" w14:textId="77777777" w:rsidR="00DC105A" w:rsidRPr="00C70ECA" w:rsidRDefault="00DC105A" w:rsidP="00DC105A">
            <w:pPr>
              <w:spacing w:before="60" w:after="60"/>
              <w:rPr>
                <w:rFonts w:eastAsia="Times New Roman" w:cstheme="minorHAnsi"/>
                <w:sz w:val="18"/>
                <w:szCs w:val="18"/>
                <w:lang w:val="en-US"/>
              </w:rPr>
            </w:pPr>
            <w:r w:rsidRPr="00C70ECA">
              <w:rPr>
                <w:rFonts w:eastAsia="Times New Roman" w:cstheme="minorHAnsi"/>
                <w:sz w:val="18"/>
                <w:szCs w:val="18"/>
                <w:lang w:val="en-US"/>
              </w:rPr>
              <w:t xml:space="preserve">Ahmet Gül </w:t>
            </w:r>
          </w:p>
          <w:p w14:paraId="0658768C" w14:textId="77777777" w:rsidR="00DC105A" w:rsidRPr="00C70ECA" w:rsidRDefault="00DC105A" w:rsidP="00DC105A">
            <w:pPr>
              <w:spacing w:before="60" w:after="60"/>
              <w:rPr>
                <w:rFonts w:eastAsia="Times New Roman" w:cstheme="minorHAnsi"/>
                <w:sz w:val="18"/>
                <w:szCs w:val="18"/>
                <w:lang w:val="en-US"/>
              </w:rPr>
            </w:pPr>
            <w:r w:rsidRPr="00C70ECA">
              <w:rPr>
                <w:rFonts w:eastAsia="Times New Roman" w:cstheme="minorHAnsi"/>
                <w:sz w:val="18"/>
                <w:szCs w:val="18"/>
                <w:lang w:val="en-US"/>
              </w:rPr>
              <w:t>(Research Expert)</w:t>
            </w:r>
          </w:p>
          <w:p w14:paraId="0AC89F85" w14:textId="77777777" w:rsidR="00DC105A" w:rsidRPr="00C70ECA" w:rsidRDefault="00DC105A" w:rsidP="00DC105A">
            <w:pPr>
              <w:spacing w:before="60"/>
              <w:rPr>
                <w:rFonts w:eastAsia="Times New Roman" w:cstheme="minorHAnsi"/>
                <w:sz w:val="18"/>
                <w:szCs w:val="18"/>
                <w:lang w:val="en-US"/>
              </w:rPr>
            </w:pPr>
          </w:p>
          <w:p w14:paraId="4D9C6FCE" w14:textId="77777777" w:rsidR="00DC105A" w:rsidRPr="00C70ECA" w:rsidRDefault="00DC105A" w:rsidP="00DC105A">
            <w:pPr>
              <w:spacing w:before="60"/>
              <w:rPr>
                <w:rFonts w:eastAsia="Times New Roman" w:cstheme="minorHAnsi"/>
                <w:sz w:val="18"/>
                <w:szCs w:val="18"/>
                <w:lang w:val="en-US"/>
              </w:rPr>
            </w:pPr>
            <w:r w:rsidRPr="00C70ECA">
              <w:rPr>
                <w:rFonts w:eastAsia="Times New Roman" w:cstheme="minorHAnsi"/>
                <w:sz w:val="18"/>
                <w:szCs w:val="18"/>
                <w:lang w:val="en-US"/>
              </w:rPr>
              <w:t>Participants</w:t>
            </w:r>
          </w:p>
        </w:tc>
      </w:tr>
      <w:tr w:rsidR="00DC105A" w:rsidRPr="00C70ECA" w14:paraId="30DCC430" w14:textId="77777777" w:rsidTr="004A1B5A">
        <w:tc>
          <w:tcPr>
            <w:tcW w:w="1555" w:type="dxa"/>
            <w:shd w:val="clear" w:color="auto" w:fill="DEEAF6" w:themeFill="accent5" w:themeFillTint="33"/>
          </w:tcPr>
          <w:p w14:paraId="38ED5D30"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12:30-13:30</w:t>
            </w:r>
          </w:p>
        </w:tc>
        <w:tc>
          <w:tcPr>
            <w:tcW w:w="4830" w:type="dxa"/>
          </w:tcPr>
          <w:p w14:paraId="051CD960"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Lunch Break</w:t>
            </w:r>
          </w:p>
        </w:tc>
        <w:tc>
          <w:tcPr>
            <w:tcW w:w="2700" w:type="dxa"/>
          </w:tcPr>
          <w:p w14:paraId="3ECBF0AC" w14:textId="77777777" w:rsidR="00DC105A" w:rsidRPr="00C70ECA" w:rsidRDefault="00DC105A" w:rsidP="00DC105A">
            <w:pPr>
              <w:spacing w:before="60" w:after="60"/>
              <w:rPr>
                <w:rFonts w:eastAsia="Times New Roman" w:cstheme="minorHAnsi"/>
                <w:sz w:val="18"/>
                <w:szCs w:val="18"/>
              </w:rPr>
            </w:pPr>
          </w:p>
        </w:tc>
      </w:tr>
      <w:tr w:rsidR="00DC105A" w:rsidRPr="00C70ECA" w14:paraId="1503141E" w14:textId="77777777" w:rsidTr="004A1B5A">
        <w:tc>
          <w:tcPr>
            <w:tcW w:w="1555" w:type="dxa"/>
            <w:shd w:val="clear" w:color="auto" w:fill="DEEAF6" w:themeFill="accent5" w:themeFillTint="33"/>
          </w:tcPr>
          <w:p w14:paraId="205F26C7"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13:30-15:30</w:t>
            </w:r>
          </w:p>
        </w:tc>
        <w:tc>
          <w:tcPr>
            <w:tcW w:w="4830" w:type="dxa"/>
          </w:tcPr>
          <w:p w14:paraId="7D5F62C0" w14:textId="77777777" w:rsidR="00DC105A" w:rsidRPr="00C70ECA" w:rsidRDefault="00DC105A" w:rsidP="00DC105A">
            <w:pPr>
              <w:numPr>
                <w:ilvl w:val="0"/>
                <w:numId w:val="16"/>
              </w:numPr>
              <w:spacing w:before="60" w:after="60"/>
              <w:contextualSpacing/>
              <w:rPr>
                <w:rFonts w:cstheme="minorHAnsi"/>
                <w:sz w:val="18"/>
                <w:szCs w:val="18"/>
                <w:lang w:val="en-US"/>
              </w:rPr>
            </w:pPr>
            <w:r w:rsidRPr="00C70ECA">
              <w:rPr>
                <w:rFonts w:cstheme="minorHAnsi"/>
                <w:sz w:val="18"/>
                <w:szCs w:val="18"/>
                <w:lang w:val="en-US"/>
              </w:rPr>
              <w:t>Plenary discussion of recommendations (including stakeholder responsibilities) (cont.) (60 minutes);</w:t>
            </w:r>
          </w:p>
          <w:p w14:paraId="4F5C645F" w14:textId="77777777" w:rsidR="00DC105A" w:rsidRPr="00C70ECA" w:rsidRDefault="00DC105A" w:rsidP="00DC105A">
            <w:pPr>
              <w:numPr>
                <w:ilvl w:val="0"/>
                <w:numId w:val="12"/>
              </w:numPr>
              <w:spacing w:before="60" w:after="60"/>
              <w:contextualSpacing/>
              <w:rPr>
                <w:rFonts w:cstheme="minorHAnsi"/>
                <w:sz w:val="18"/>
                <w:szCs w:val="18"/>
                <w:lang w:val="en-US"/>
              </w:rPr>
            </w:pPr>
            <w:r w:rsidRPr="00C70ECA">
              <w:rPr>
                <w:rFonts w:cstheme="minorHAnsi"/>
                <w:sz w:val="18"/>
                <w:szCs w:val="18"/>
                <w:lang w:val="en-US"/>
              </w:rPr>
              <w:t>Plenary discussion of sustainable cooperation and collaboration (adoption of a system of communication and collaboration (Network) to give sustainability to the actions and policies; means to disseminate results to all stakeholders and the public) (60 minutes)</w:t>
            </w:r>
          </w:p>
        </w:tc>
        <w:tc>
          <w:tcPr>
            <w:tcW w:w="2700" w:type="dxa"/>
          </w:tcPr>
          <w:p w14:paraId="26837DD5" w14:textId="77777777" w:rsidR="00DC105A" w:rsidRPr="00C70ECA" w:rsidRDefault="00DC105A" w:rsidP="00DC105A">
            <w:pPr>
              <w:spacing w:before="60"/>
              <w:rPr>
                <w:rFonts w:eastAsia="Times New Roman" w:cstheme="minorHAnsi"/>
                <w:sz w:val="18"/>
                <w:szCs w:val="18"/>
              </w:rPr>
            </w:pPr>
            <w:r w:rsidRPr="00C70ECA">
              <w:rPr>
                <w:rFonts w:eastAsia="Times New Roman" w:cstheme="minorHAnsi"/>
                <w:sz w:val="18"/>
                <w:szCs w:val="18"/>
              </w:rPr>
              <w:t>Ahmet Gül</w:t>
            </w:r>
          </w:p>
          <w:p w14:paraId="1D7F2EBF" w14:textId="77777777" w:rsidR="00DC105A" w:rsidRPr="00C70ECA" w:rsidRDefault="00DC105A" w:rsidP="00DC105A">
            <w:pPr>
              <w:spacing w:before="60" w:after="60"/>
              <w:rPr>
                <w:rFonts w:eastAsia="Times New Roman" w:cstheme="minorHAnsi"/>
                <w:sz w:val="18"/>
                <w:szCs w:val="18"/>
                <w:lang w:val="en-US"/>
              </w:rPr>
            </w:pPr>
            <w:r w:rsidRPr="00C70ECA">
              <w:rPr>
                <w:rFonts w:eastAsia="Times New Roman" w:cstheme="minorHAnsi"/>
                <w:sz w:val="18"/>
                <w:szCs w:val="18"/>
                <w:lang w:val="en-US"/>
              </w:rPr>
              <w:t>(Research Expert)</w:t>
            </w:r>
          </w:p>
          <w:p w14:paraId="33310B1D" w14:textId="77777777" w:rsidR="00DC105A" w:rsidRPr="00C70ECA" w:rsidRDefault="00DC105A" w:rsidP="00DC105A">
            <w:pPr>
              <w:spacing w:before="60" w:after="60"/>
              <w:rPr>
                <w:rFonts w:eastAsia="Times New Roman" w:cstheme="minorHAnsi"/>
                <w:sz w:val="18"/>
                <w:szCs w:val="18"/>
              </w:rPr>
            </w:pPr>
          </w:p>
          <w:p w14:paraId="7B841413"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Participants</w:t>
            </w:r>
          </w:p>
        </w:tc>
      </w:tr>
      <w:tr w:rsidR="00DC105A" w:rsidRPr="00C70ECA" w14:paraId="295C4AAA" w14:textId="77777777" w:rsidTr="004A1B5A">
        <w:tc>
          <w:tcPr>
            <w:tcW w:w="1555" w:type="dxa"/>
            <w:shd w:val="clear" w:color="auto" w:fill="DEEAF6" w:themeFill="accent5" w:themeFillTint="33"/>
          </w:tcPr>
          <w:p w14:paraId="32277613"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15:30-15:45</w:t>
            </w:r>
          </w:p>
        </w:tc>
        <w:tc>
          <w:tcPr>
            <w:tcW w:w="4830" w:type="dxa"/>
          </w:tcPr>
          <w:p w14:paraId="2EE99311"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rPr>
              <w:t>Wrap up and closing remarks</w:t>
            </w:r>
          </w:p>
        </w:tc>
        <w:tc>
          <w:tcPr>
            <w:tcW w:w="2700" w:type="dxa"/>
          </w:tcPr>
          <w:p w14:paraId="51BBB6AF" w14:textId="77777777" w:rsidR="00DC105A" w:rsidRPr="00C70ECA" w:rsidRDefault="00DC105A" w:rsidP="00DC105A">
            <w:pPr>
              <w:spacing w:before="60" w:after="60"/>
              <w:rPr>
                <w:rFonts w:eastAsia="Times New Roman" w:cstheme="minorHAnsi"/>
                <w:sz w:val="18"/>
                <w:szCs w:val="18"/>
              </w:rPr>
            </w:pPr>
            <w:r w:rsidRPr="00C70ECA">
              <w:rPr>
                <w:rFonts w:eastAsia="Times New Roman" w:cstheme="minorHAnsi"/>
                <w:sz w:val="18"/>
                <w:szCs w:val="18"/>
                <w:lang w:val="en-US"/>
              </w:rPr>
              <w:t>DG MoLSS Employment Policies</w:t>
            </w:r>
          </w:p>
        </w:tc>
      </w:tr>
    </w:tbl>
    <w:p w14:paraId="54A93599" w14:textId="77777777" w:rsidR="00DC105A" w:rsidRPr="00DC105A" w:rsidRDefault="00DC105A" w:rsidP="00DC105A">
      <w:pPr>
        <w:rPr>
          <w:rFonts w:ascii="Franklin Gothic Book" w:eastAsia="Times New Roman" w:hAnsi="Franklin Gothic Book" w:cs="Times New Roman"/>
          <w:b/>
          <w:color w:val="FF0000"/>
        </w:rPr>
      </w:pPr>
    </w:p>
    <w:p w14:paraId="6B8C0F75" w14:textId="5A24777B" w:rsidR="001C7AD9" w:rsidRPr="001C7AD9" w:rsidRDefault="001C7AD9" w:rsidP="00A222F8">
      <w:pPr>
        <w:jc w:val="both"/>
        <w:rPr>
          <w:rFonts w:cstheme="minorHAnsi"/>
          <w:color w:val="FF0000"/>
        </w:rPr>
      </w:pPr>
    </w:p>
    <w:p w14:paraId="1C71A420" w14:textId="4004AF16" w:rsidR="00496D5B" w:rsidRPr="006979EC" w:rsidRDefault="00496D5B" w:rsidP="007C639F">
      <w:pPr>
        <w:pStyle w:val="Heading1"/>
        <w:numPr>
          <w:ilvl w:val="0"/>
          <w:numId w:val="1"/>
        </w:numPr>
      </w:pPr>
      <w:bookmarkStart w:id="8" w:name="_Toc107316726"/>
      <w:bookmarkEnd w:id="5"/>
      <w:r w:rsidRPr="006979EC">
        <w:t>STRUCTURE OF WORKSHOP</w:t>
      </w:r>
      <w:bookmarkEnd w:id="8"/>
    </w:p>
    <w:p w14:paraId="50603A06" w14:textId="62762D97" w:rsidR="00245FA0" w:rsidRPr="006979EC" w:rsidRDefault="00245FA0" w:rsidP="00B662B3">
      <w:pPr>
        <w:jc w:val="both"/>
        <w:rPr>
          <w:rFonts w:cstheme="minorHAnsi"/>
          <w:b/>
          <w:bCs/>
        </w:rPr>
      </w:pPr>
    </w:p>
    <w:p w14:paraId="7309D22A" w14:textId="3BA7AD48" w:rsidR="001C7AD9" w:rsidRPr="00C864D7" w:rsidRDefault="001C7AD9" w:rsidP="00C70ECA">
      <w:pPr>
        <w:jc w:val="both"/>
        <w:rPr>
          <w:rFonts w:cstheme="minorHAnsi"/>
          <w:sz w:val="22"/>
          <w:szCs w:val="22"/>
        </w:rPr>
      </w:pPr>
      <w:r w:rsidRPr="00C864D7">
        <w:rPr>
          <w:rFonts w:cstheme="minorHAnsi"/>
          <w:sz w:val="22"/>
          <w:szCs w:val="22"/>
        </w:rPr>
        <w:t xml:space="preserve">The one-day workshop </w:t>
      </w:r>
      <w:r w:rsidR="00716ACC">
        <w:rPr>
          <w:rFonts w:cstheme="minorHAnsi"/>
          <w:sz w:val="22"/>
          <w:szCs w:val="22"/>
        </w:rPr>
        <w:t xml:space="preserve">gave an overview of the Project and the methodology of the research process, followed by a presentation of the draft recommendations which had emerged from the study, with each recommendation accompanied by a rationale for its inclusion, together with any related case studies of good practice which provided a broader context for participants. Participants were encouraged to comment on each recommendation, indicating their agreement or, in some cases, explaining why they believed the recommendation should be amended. </w:t>
      </w:r>
    </w:p>
    <w:p w14:paraId="5AD09589" w14:textId="77777777" w:rsidR="001C7AD9" w:rsidRPr="001C7AD9" w:rsidRDefault="001C7AD9" w:rsidP="001C7AD9">
      <w:pPr>
        <w:jc w:val="both"/>
        <w:rPr>
          <w:rFonts w:cstheme="minorHAnsi"/>
        </w:rPr>
      </w:pPr>
    </w:p>
    <w:p w14:paraId="6C994F40" w14:textId="6D994B2B" w:rsidR="00496D5B" w:rsidRPr="006979EC" w:rsidRDefault="00496D5B" w:rsidP="007C639F">
      <w:pPr>
        <w:pStyle w:val="Heading1"/>
        <w:numPr>
          <w:ilvl w:val="0"/>
          <w:numId w:val="1"/>
        </w:numPr>
      </w:pPr>
      <w:bookmarkStart w:id="9" w:name="_Toc107316727"/>
      <w:r w:rsidRPr="006979EC">
        <w:t>ATTENDANCE</w:t>
      </w:r>
      <w:bookmarkEnd w:id="9"/>
    </w:p>
    <w:p w14:paraId="7D02572C" w14:textId="58179803" w:rsidR="00DF2608" w:rsidRPr="00C864D7" w:rsidRDefault="00DF2608" w:rsidP="00DF2608">
      <w:pPr>
        <w:rPr>
          <w:rFonts w:cstheme="minorHAnsi"/>
          <w:sz w:val="22"/>
          <w:szCs w:val="22"/>
        </w:rPr>
      </w:pPr>
      <w:r w:rsidRPr="00C864D7">
        <w:rPr>
          <w:rFonts w:cstheme="minorHAnsi"/>
          <w:sz w:val="22"/>
          <w:szCs w:val="22"/>
        </w:rPr>
        <w:t>The Operational Beneficiary issued official invitations to a wide range of relevant stakeholders to participate in the Workshop. This resulted in the following attendance:</w:t>
      </w:r>
    </w:p>
    <w:p w14:paraId="18389AAA" w14:textId="4E923423" w:rsidR="007958F3" w:rsidRPr="00C864D7" w:rsidRDefault="007958F3">
      <w:pPr>
        <w:rPr>
          <w:rFonts w:cstheme="minorHAnsi"/>
          <w:sz w:val="22"/>
          <w:szCs w:val="22"/>
        </w:rPr>
      </w:pPr>
      <w:r w:rsidRPr="00C864D7">
        <w:rPr>
          <w:rFonts w:cstheme="minorHAnsi"/>
          <w:sz w:val="22"/>
          <w:szCs w:val="22"/>
        </w:rPr>
        <w:br w:type="page"/>
      </w:r>
    </w:p>
    <w:p w14:paraId="59E70E63" w14:textId="77777777" w:rsidR="007958F3" w:rsidRPr="007958F3" w:rsidRDefault="007958F3" w:rsidP="00DF2608">
      <w:pPr>
        <w:rPr>
          <w:rFonts w:cstheme="minorHAnsi"/>
          <w:lang w:val="en-US"/>
        </w:rPr>
      </w:pPr>
    </w:p>
    <w:p w14:paraId="23000166" w14:textId="77777777" w:rsidR="0064252B" w:rsidRPr="006979EC" w:rsidRDefault="0064252B" w:rsidP="00DF2608">
      <w:pPr>
        <w:rPr>
          <w:rFonts w:cstheme="minorHAnsi"/>
        </w:rPr>
      </w:pPr>
    </w:p>
    <w:p w14:paraId="26270F6A" w14:textId="531FC519" w:rsidR="00DF2608" w:rsidRPr="006979EC" w:rsidRDefault="00DF2608" w:rsidP="00DF2608">
      <w:pPr>
        <w:rPr>
          <w:rFonts w:cstheme="minorHAnsi"/>
          <w:b/>
          <w:bCs/>
        </w:rPr>
      </w:pPr>
    </w:p>
    <w:tbl>
      <w:tblPr>
        <w:tblW w:w="0" w:type="auto"/>
        <w:tblInd w:w="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30"/>
        <w:gridCol w:w="1670"/>
        <w:gridCol w:w="1690"/>
        <w:gridCol w:w="1460"/>
        <w:gridCol w:w="1110"/>
        <w:gridCol w:w="1110"/>
      </w:tblGrid>
      <w:tr w:rsidR="00DF2608" w:rsidRPr="006979EC" w14:paraId="21208714" w14:textId="77777777" w:rsidTr="006D5D4F">
        <w:trPr>
          <w:trHeight w:val="420"/>
        </w:trPr>
        <w:tc>
          <w:tcPr>
            <w:tcW w:w="1730" w:type="dxa"/>
            <w:shd w:val="clear" w:color="auto" w:fill="D9E2F3" w:themeFill="accent1" w:themeFillTint="33"/>
          </w:tcPr>
          <w:p w14:paraId="2DDAD14A" w14:textId="77777777" w:rsidR="00DF2608" w:rsidRDefault="00DF2608" w:rsidP="007958F3">
            <w:pPr>
              <w:spacing w:after="160" w:line="259" w:lineRule="auto"/>
              <w:jc w:val="center"/>
              <w:rPr>
                <w:b/>
                <w:bCs/>
                <w:sz w:val="20"/>
                <w:szCs w:val="20"/>
              </w:rPr>
            </w:pPr>
            <w:bookmarkStart w:id="10" w:name="_Hlk105075199"/>
            <w:r w:rsidRPr="006979EC">
              <w:rPr>
                <w:b/>
                <w:bCs/>
                <w:sz w:val="20"/>
                <w:szCs w:val="20"/>
              </w:rPr>
              <w:t>Total Attendance</w:t>
            </w:r>
          </w:p>
          <w:p w14:paraId="37304CD8" w14:textId="26B792B4" w:rsidR="007958F3" w:rsidRPr="006979EC" w:rsidRDefault="007958F3" w:rsidP="007958F3">
            <w:pPr>
              <w:spacing w:after="160" w:line="259" w:lineRule="auto"/>
              <w:jc w:val="center"/>
              <w:rPr>
                <w:b/>
                <w:bCs/>
                <w:sz w:val="20"/>
                <w:szCs w:val="20"/>
              </w:rPr>
            </w:pPr>
            <w:r>
              <w:rPr>
                <w:b/>
                <w:bCs/>
                <w:sz w:val="20"/>
                <w:szCs w:val="20"/>
              </w:rPr>
              <w:t>(O</w:t>
            </w:r>
            <w:r w:rsidR="00716ACC">
              <w:rPr>
                <w:b/>
                <w:bCs/>
                <w:sz w:val="20"/>
                <w:szCs w:val="20"/>
              </w:rPr>
              <w:t>nline</w:t>
            </w:r>
            <w:r>
              <w:rPr>
                <w:b/>
                <w:bCs/>
                <w:sz w:val="20"/>
                <w:szCs w:val="20"/>
              </w:rPr>
              <w:t>)</w:t>
            </w:r>
          </w:p>
        </w:tc>
        <w:tc>
          <w:tcPr>
            <w:tcW w:w="1670" w:type="dxa"/>
            <w:shd w:val="clear" w:color="auto" w:fill="D9E2F3" w:themeFill="accent1" w:themeFillTint="33"/>
          </w:tcPr>
          <w:p w14:paraId="5300B9EF" w14:textId="77777777" w:rsidR="00DF2608" w:rsidRPr="006979EC" w:rsidRDefault="00DF2608" w:rsidP="007958F3">
            <w:pPr>
              <w:spacing w:after="160" w:line="259" w:lineRule="auto"/>
              <w:jc w:val="center"/>
              <w:rPr>
                <w:b/>
                <w:bCs/>
                <w:sz w:val="20"/>
                <w:szCs w:val="20"/>
              </w:rPr>
            </w:pPr>
            <w:r w:rsidRPr="006979EC">
              <w:rPr>
                <w:b/>
                <w:bCs/>
                <w:sz w:val="20"/>
                <w:szCs w:val="20"/>
              </w:rPr>
              <w:t>Public Sector</w:t>
            </w:r>
          </w:p>
        </w:tc>
        <w:tc>
          <w:tcPr>
            <w:tcW w:w="1690" w:type="dxa"/>
            <w:shd w:val="clear" w:color="auto" w:fill="D9E2F3" w:themeFill="accent1" w:themeFillTint="33"/>
          </w:tcPr>
          <w:p w14:paraId="5DE9D9E4" w14:textId="77777777" w:rsidR="00DF2608" w:rsidRPr="006979EC" w:rsidRDefault="00DF2608" w:rsidP="007958F3">
            <w:pPr>
              <w:spacing w:after="160" w:line="259" w:lineRule="auto"/>
              <w:jc w:val="center"/>
              <w:rPr>
                <w:b/>
                <w:bCs/>
                <w:sz w:val="20"/>
                <w:szCs w:val="20"/>
              </w:rPr>
            </w:pPr>
            <w:r w:rsidRPr="006979EC">
              <w:rPr>
                <w:b/>
                <w:bCs/>
                <w:sz w:val="20"/>
                <w:szCs w:val="20"/>
              </w:rPr>
              <w:t>Private Sector</w:t>
            </w:r>
          </w:p>
        </w:tc>
        <w:tc>
          <w:tcPr>
            <w:tcW w:w="1460" w:type="dxa"/>
            <w:shd w:val="clear" w:color="auto" w:fill="D9E2F3" w:themeFill="accent1" w:themeFillTint="33"/>
          </w:tcPr>
          <w:p w14:paraId="6F58F863" w14:textId="77777777" w:rsidR="00DF2608" w:rsidRPr="006979EC" w:rsidRDefault="00DF2608" w:rsidP="007958F3">
            <w:pPr>
              <w:spacing w:after="160" w:line="259" w:lineRule="auto"/>
              <w:jc w:val="center"/>
              <w:rPr>
                <w:b/>
                <w:bCs/>
                <w:sz w:val="20"/>
                <w:szCs w:val="20"/>
              </w:rPr>
            </w:pPr>
            <w:r w:rsidRPr="006979EC">
              <w:rPr>
                <w:b/>
                <w:bCs/>
                <w:sz w:val="20"/>
                <w:szCs w:val="20"/>
              </w:rPr>
              <w:t>NGOs, etc.</w:t>
            </w:r>
          </w:p>
        </w:tc>
        <w:tc>
          <w:tcPr>
            <w:tcW w:w="1110" w:type="dxa"/>
            <w:shd w:val="clear" w:color="auto" w:fill="D9E2F3" w:themeFill="accent1" w:themeFillTint="33"/>
          </w:tcPr>
          <w:p w14:paraId="433DD1C5" w14:textId="77777777" w:rsidR="00DF2608" w:rsidRPr="006979EC" w:rsidRDefault="00DF2608" w:rsidP="007958F3">
            <w:pPr>
              <w:spacing w:after="160" w:line="259" w:lineRule="auto"/>
              <w:jc w:val="center"/>
              <w:rPr>
                <w:b/>
                <w:bCs/>
                <w:sz w:val="20"/>
                <w:szCs w:val="20"/>
              </w:rPr>
            </w:pPr>
            <w:r w:rsidRPr="006979EC">
              <w:rPr>
                <w:b/>
                <w:bCs/>
                <w:sz w:val="20"/>
                <w:szCs w:val="20"/>
              </w:rPr>
              <w:t>From Outside Ankara</w:t>
            </w:r>
          </w:p>
        </w:tc>
        <w:tc>
          <w:tcPr>
            <w:tcW w:w="1110" w:type="dxa"/>
            <w:shd w:val="clear" w:color="auto" w:fill="D9E2F3" w:themeFill="accent1" w:themeFillTint="33"/>
          </w:tcPr>
          <w:p w14:paraId="35A54A4F" w14:textId="77777777" w:rsidR="00DF2608" w:rsidRPr="006979EC" w:rsidRDefault="00DF2608" w:rsidP="007958F3">
            <w:pPr>
              <w:spacing w:after="160" w:line="259" w:lineRule="auto"/>
              <w:jc w:val="center"/>
              <w:rPr>
                <w:b/>
                <w:bCs/>
                <w:i/>
                <w:iCs/>
                <w:sz w:val="20"/>
                <w:szCs w:val="20"/>
              </w:rPr>
            </w:pPr>
            <w:r w:rsidRPr="006979EC">
              <w:rPr>
                <w:b/>
                <w:bCs/>
                <w:i/>
                <w:iCs/>
                <w:sz w:val="20"/>
                <w:szCs w:val="20"/>
              </w:rPr>
              <w:t>TAT</w:t>
            </w:r>
          </w:p>
        </w:tc>
      </w:tr>
      <w:tr w:rsidR="00DF2608" w:rsidRPr="006979EC" w14:paraId="21766F7E" w14:textId="77777777" w:rsidTr="006D5D4F">
        <w:trPr>
          <w:trHeight w:val="420"/>
        </w:trPr>
        <w:tc>
          <w:tcPr>
            <w:tcW w:w="1730" w:type="dxa"/>
            <w:shd w:val="clear" w:color="auto" w:fill="FBE4D5" w:themeFill="accent2" w:themeFillTint="33"/>
          </w:tcPr>
          <w:p w14:paraId="77EABD97" w14:textId="54A0196D" w:rsidR="00DF2608" w:rsidRPr="006979EC" w:rsidRDefault="007958F3" w:rsidP="007958F3">
            <w:pPr>
              <w:spacing w:after="160" w:line="259" w:lineRule="auto"/>
              <w:jc w:val="center"/>
              <w:rPr>
                <w:sz w:val="20"/>
                <w:szCs w:val="20"/>
              </w:rPr>
            </w:pPr>
            <w:r>
              <w:rPr>
                <w:sz w:val="20"/>
                <w:szCs w:val="20"/>
              </w:rPr>
              <w:t>75</w:t>
            </w:r>
          </w:p>
        </w:tc>
        <w:tc>
          <w:tcPr>
            <w:tcW w:w="1670" w:type="dxa"/>
            <w:shd w:val="clear" w:color="auto" w:fill="FBE4D5" w:themeFill="accent2" w:themeFillTint="33"/>
          </w:tcPr>
          <w:p w14:paraId="037833F5" w14:textId="54B8E64D" w:rsidR="00DF2608" w:rsidRPr="006979EC" w:rsidRDefault="007958F3" w:rsidP="007958F3">
            <w:pPr>
              <w:spacing w:after="160" w:line="259" w:lineRule="auto"/>
              <w:jc w:val="center"/>
              <w:rPr>
                <w:sz w:val="20"/>
                <w:szCs w:val="20"/>
              </w:rPr>
            </w:pPr>
            <w:r>
              <w:rPr>
                <w:sz w:val="20"/>
                <w:szCs w:val="20"/>
              </w:rPr>
              <w:t>67</w:t>
            </w:r>
          </w:p>
        </w:tc>
        <w:tc>
          <w:tcPr>
            <w:tcW w:w="1690" w:type="dxa"/>
            <w:shd w:val="clear" w:color="auto" w:fill="FBE4D5" w:themeFill="accent2" w:themeFillTint="33"/>
          </w:tcPr>
          <w:p w14:paraId="356DF946" w14:textId="48C46E1F" w:rsidR="00DF2608" w:rsidRPr="006979EC" w:rsidRDefault="00900C59" w:rsidP="00DF2608">
            <w:pPr>
              <w:spacing w:after="160" w:line="259" w:lineRule="auto"/>
              <w:rPr>
                <w:sz w:val="20"/>
                <w:szCs w:val="20"/>
              </w:rPr>
            </w:pPr>
            <w:r>
              <w:rPr>
                <w:sz w:val="20"/>
                <w:szCs w:val="20"/>
              </w:rPr>
              <w:t>0</w:t>
            </w:r>
          </w:p>
        </w:tc>
        <w:tc>
          <w:tcPr>
            <w:tcW w:w="1460" w:type="dxa"/>
            <w:shd w:val="clear" w:color="auto" w:fill="FBE4D5" w:themeFill="accent2" w:themeFillTint="33"/>
          </w:tcPr>
          <w:p w14:paraId="5700BFE8" w14:textId="207FD735" w:rsidR="00DF2608" w:rsidRPr="006979EC" w:rsidRDefault="007958F3" w:rsidP="00DF2608">
            <w:pPr>
              <w:spacing w:after="160" w:line="259" w:lineRule="auto"/>
              <w:rPr>
                <w:sz w:val="20"/>
                <w:szCs w:val="20"/>
              </w:rPr>
            </w:pPr>
            <w:r>
              <w:rPr>
                <w:sz w:val="20"/>
                <w:szCs w:val="20"/>
              </w:rPr>
              <w:t xml:space="preserve">          8</w:t>
            </w:r>
          </w:p>
        </w:tc>
        <w:tc>
          <w:tcPr>
            <w:tcW w:w="1110" w:type="dxa"/>
            <w:shd w:val="clear" w:color="auto" w:fill="FBE4D5" w:themeFill="accent2" w:themeFillTint="33"/>
          </w:tcPr>
          <w:p w14:paraId="52CEFA14" w14:textId="365DA279" w:rsidR="00DF2608" w:rsidRPr="006979EC" w:rsidRDefault="007958F3" w:rsidP="00DF2608">
            <w:pPr>
              <w:spacing w:after="160" w:line="259" w:lineRule="auto"/>
              <w:rPr>
                <w:sz w:val="20"/>
                <w:szCs w:val="20"/>
              </w:rPr>
            </w:pPr>
            <w:r>
              <w:rPr>
                <w:sz w:val="20"/>
                <w:szCs w:val="20"/>
              </w:rPr>
              <w:t xml:space="preserve">     23</w:t>
            </w:r>
          </w:p>
        </w:tc>
        <w:tc>
          <w:tcPr>
            <w:tcW w:w="1110" w:type="dxa"/>
            <w:shd w:val="clear" w:color="auto" w:fill="FBE4D5" w:themeFill="accent2" w:themeFillTint="33"/>
          </w:tcPr>
          <w:p w14:paraId="695CA017" w14:textId="72D8A33F" w:rsidR="00DF2608" w:rsidRPr="006979EC" w:rsidRDefault="00DF2608" w:rsidP="00DF2608">
            <w:pPr>
              <w:spacing w:after="160" w:line="259" w:lineRule="auto"/>
              <w:rPr>
                <w:sz w:val="20"/>
                <w:szCs w:val="20"/>
              </w:rPr>
            </w:pPr>
          </w:p>
        </w:tc>
      </w:tr>
      <w:bookmarkEnd w:id="10"/>
    </w:tbl>
    <w:p w14:paraId="04D9359D" w14:textId="77777777" w:rsidR="00DF2608" w:rsidRPr="006979EC" w:rsidRDefault="00DF2608" w:rsidP="00DF2608">
      <w:pPr>
        <w:rPr>
          <w:rFonts w:cstheme="minorHAnsi"/>
          <w:b/>
          <w:bCs/>
        </w:rPr>
      </w:pPr>
    </w:p>
    <w:p w14:paraId="2EBB39DC" w14:textId="76C52C4D" w:rsidR="00DF2608" w:rsidRDefault="00DF2608" w:rsidP="00DF2608">
      <w:pPr>
        <w:rPr>
          <w:rFonts w:cstheme="minorHAnsi"/>
          <w:b/>
          <w:bCs/>
        </w:rPr>
      </w:pPr>
    </w:p>
    <w:p w14:paraId="05417013" w14:textId="3A75442C" w:rsidR="007958F3" w:rsidRDefault="007958F3" w:rsidP="00DF2608">
      <w:pPr>
        <w:rPr>
          <w:rFonts w:cstheme="minorHAnsi"/>
          <w:b/>
          <w:bCs/>
        </w:rPr>
      </w:pPr>
    </w:p>
    <w:tbl>
      <w:tblPr>
        <w:tblW w:w="0" w:type="auto"/>
        <w:tblInd w:w="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30"/>
        <w:gridCol w:w="1670"/>
        <w:gridCol w:w="1690"/>
        <w:gridCol w:w="1460"/>
        <w:gridCol w:w="1110"/>
        <w:gridCol w:w="1110"/>
      </w:tblGrid>
      <w:tr w:rsidR="007958F3" w:rsidRPr="006979EC" w14:paraId="34FC31FF" w14:textId="77777777" w:rsidTr="001518BF">
        <w:trPr>
          <w:trHeight w:val="420"/>
        </w:trPr>
        <w:tc>
          <w:tcPr>
            <w:tcW w:w="1730" w:type="dxa"/>
            <w:shd w:val="clear" w:color="auto" w:fill="D9E2F3" w:themeFill="accent1" w:themeFillTint="33"/>
          </w:tcPr>
          <w:p w14:paraId="28C9BBD2" w14:textId="77777777" w:rsidR="007958F3" w:rsidRDefault="007958F3" w:rsidP="001518BF">
            <w:pPr>
              <w:spacing w:after="160" w:line="259" w:lineRule="auto"/>
              <w:jc w:val="center"/>
              <w:rPr>
                <w:b/>
                <w:bCs/>
                <w:sz w:val="20"/>
                <w:szCs w:val="20"/>
              </w:rPr>
            </w:pPr>
            <w:r w:rsidRPr="006979EC">
              <w:rPr>
                <w:b/>
                <w:bCs/>
                <w:sz w:val="20"/>
                <w:szCs w:val="20"/>
              </w:rPr>
              <w:t>Total Attendance</w:t>
            </w:r>
          </w:p>
          <w:p w14:paraId="5E373FED" w14:textId="001365F1" w:rsidR="007958F3" w:rsidRPr="006979EC" w:rsidRDefault="007958F3" w:rsidP="001518BF">
            <w:pPr>
              <w:spacing w:after="160" w:line="259" w:lineRule="auto"/>
              <w:jc w:val="center"/>
              <w:rPr>
                <w:b/>
                <w:bCs/>
                <w:sz w:val="20"/>
                <w:szCs w:val="20"/>
              </w:rPr>
            </w:pPr>
            <w:r>
              <w:rPr>
                <w:b/>
                <w:bCs/>
                <w:sz w:val="20"/>
                <w:szCs w:val="20"/>
              </w:rPr>
              <w:t>(</w:t>
            </w:r>
            <w:r w:rsidR="00716ACC">
              <w:rPr>
                <w:b/>
                <w:bCs/>
                <w:sz w:val="20"/>
                <w:szCs w:val="20"/>
              </w:rPr>
              <w:t>In=Person</w:t>
            </w:r>
            <w:r>
              <w:rPr>
                <w:b/>
                <w:bCs/>
                <w:sz w:val="20"/>
                <w:szCs w:val="20"/>
              </w:rPr>
              <w:t>)</w:t>
            </w:r>
          </w:p>
        </w:tc>
        <w:tc>
          <w:tcPr>
            <w:tcW w:w="1670" w:type="dxa"/>
            <w:shd w:val="clear" w:color="auto" w:fill="D9E2F3" w:themeFill="accent1" w:themeFillTint="33"/>
          </w:tcPr>
          <w:p w14:paraId="089C62BC" w14:textId="77777777" w:rsidR="007958F3" w:rsidRPr="006979EC" w:rsidRDefault="007958F3" w:rsidP="001518BF">
            <w:pPr>
              <w:spacing w:after="160" w:line="259" w:lineRule="auto"/>
              <w:jc w:val="center"/>
              <w:rPr>
                <w:b/>
                <w:bCs/>
                <w:sz w:val="20"/>
                <w:szCs w:val="20"/>
              </w:rPr>
            </w:pPr>
            <w:r w:rsidRPr="006979EC">
              <w:rPr>
                <w:b/>
                <w:bCs/>
                <w:sz w:val="20"/>
                <w:szCs w:val="20"/>
              </w:rPr>
              <w:t>Public Sector</w:t>
            </w:r>
          </w:p>
        </w:tc>
        <w:tc>
          <w:tcPr>
            <w:tcW w:w="1690" w:type="dxa"/>
            <w:shd w:val="clear" w:color="auto" w:fill="D9E2F3" w:themeFill="accent1" w:themeFillTint="33"/>
          </w:tcPr>
          <w:p w14:paraId="72846E88" w14:textId="77777777" w:rsidR="007958F3" w:rsidRPr="006979EC" w:rsidRDefault="007958F3" w:rsidP="001518BF">
            <w:pPr>
              <w:spacing w:after="160" w:line="259" w:lineRule="auto"/>
              <w:jc w:val="center"/>
              <w:rPr>
                <w:b/>
                <w:bCs/>
                <w:sz w:val="20"/>
                <w:szCs w:val="20"/>
              </w:rPr>
            </w:pPr>
            <w:r w:rsidRPr="006979EC">
              <w:rPr>
                <w:b/>
                <w:bCs/>
                <w:sz w:val="20"/>
                <w:szCs w:val="20"/>
              </w:rPr>
              <w:t>Private Sector</w:t>
            </w:r>
          </w:p>
        </w:tc>
        <w:tc>
          <w:tcPr>
            <w:tcW w:w="1460" w:type="dxa"/>
            <w:shd w:val="clear" w:color="auto" w:fill="D9E2F3" w:themeFill="accent1" w:themeFillTint="33"/>
          </w:tcPr>
          <w:p w14:paraId="5D914600" w14:textId="77777777" w:rsidR="007958F3" w:rsidRPr="006979EC" w:rsidRDefault="007958F3" w:rsidP="001518BF">
            <w:pPr>
              <w:spacing w:after="160" w:line="259" w:lineRule="auto"/>
              <w:jc w:val="center"/>
              <w:rPr>
                <w:b/>
                <w:bCs/>
                <w:sz w:val="20"/>
                <w:szCs w:val="20"/>
              </w:rPr>
            </w:pPr>
            <w:r w:rsidRPr="006979EC">
              <w:rPr>
                <w:b/>
                <w:bCs/>
                <w:sz w:val="20"/>
                <w:szCs w:val="20"/>
              </w:rPr>
              <w:t>NGOs, etc.</w:t>
            </w:r>
          </w:p>
        </w:tc>
        <w:tc>
          <w:tcPr>
            <w:tcW w:w="1110" w:type="dxa"/>
            <w:shd w:val="clear" w:color="auto" w:fill="D9E2F3" w:themeFill="accent1" w:themeFillTint="33"/>
          </w:tcPr>
          <w:p w14:paraId="29374BBD" w14:textId="77777777" w:rsidR="007958F3" w:rsidRPr="006979EC" w:rsidRDefault="007958F3" w:rsidP="001518BF">
            <w:pPr>
              <w:spacing w:after="160" w:line="259" w:lineRule="auto"/>
              <w:jc w:val="center"/>
              <w:rPr>
                <w:b/>
                <w:bCs/>
                <w:sz w:val="20"/>
                <w:szCs w:val="20"/>
              </w:rPr>
            </w:pPr>
            <w:r w:rsidRPr="006979EC">
              <w:rPr>
                <w:b/>
                <w:bCs/>
                <w:sz w:val="20"/>
                <w:szCs w:val="20"/>
              </w:rPr>
              <w:t>From Outside Ankara</w:t>
            </w:r>
          </w:p>
        </w:tc>
        <w:tc>
          <w:tcPr>
            <w:tcW w:w="1110" w:type="dxa"/>
            <w:shd w:val="clear" w:color="auto" w:fill="D9E2F3" w:themeFill="accent1" w:themeFillTint="33"/>
          </w:tcPr>
          <w:p w14:paraId="49614E0D" w14:textId="77777777" w:rsidR="007958F3" w:rsidRPr="006979EC" w:rsidRDefault="007958F3" w:rsidP="001518BF">
            <w:pPr>
              <w:spacing w:after="160" w:line="259" w:lineRule="auto"/>
              <w:jc w:val="center"/>
              <w:rPr>
                <w:b/>
                <w:bCs/>
                <w:i/>
                <w:iCs/>
                <w:sz w:val="20"/>
                <w:szCs w:val="20"/>
              </w:rPr>
            </w:pPr>
            <w:r w:rsidRPr="006979EC">
              <w:rPr>
                <w:b/>
                <w:bCs/>
                <w:i/>
                <w:iCs/>
                <w:sz w:val="20"/>
                <w:szCs w:val="20"/>
              </w:rPr>
              <w:t>TAT</w:t>
            </w:r>
          </w:p>
        </w:tc>
      </w:tr>
      <w:tr w:rsidR="007958F3" w:rsidRPr="006979EC" w14:paraId="467F39C8" w14:textId="77777777" w:rsidTr="001518BF">
        <w:trPr>
          <w:trHeight w:val="420"/>
        </w:trPr>
        <w:tc>
          <w:tcPr>
            <w:tcW w:w="1730" w:type="dxa"/>
            <w:shd w:val="clear" w:color="auto" w:fill="FBE4D5" w:themeFill="accent2" w:themeFillTint="33"/>
          </w:tcPr>
          <w:p w14:paraId="4A16E558" w14:textId="223500CF" w:rsidR="007958F3" w:rsidRPr="006979EC" w:rsidRDefault="007958F3" w:rsidP="001518BF">
            <w:pPr>
              <w:spacing w:after="160" w:line="259" w:lineRule="auto"/>
              <w:jc w:val="center"/>
              <w:rPr>
                <w:sz w:val="20"/>
                <w:szCs w:val="20"/>
              </w:rPr>
            </w:pPr>
            <w:r>
              <w:rPr>
                <w:sz w:val="20"/>
                <w:szCs w:val="20"/>
              </w:rPr>
              <w:t>18</w:t>
            </w:r>
          </w:p>
        </w:tc>
        <w:tc>
          <w:tcPr>
            <w:tcW w:w="1670" w:type="dxa"/>
            <w:shd w:val="clear" w:color="auto" w:fill="FBE4D5" w:themeFill="accent2" w:themeFillTint="33"/>
          </w:tcPr>
          <w:p w14:paraId="6B693569" w14:textId="72B03BA6" w:rsidR="007958F3" w:rsidRPr="006979EC" w:rsidRDefault="007958F3" w:rsidP="001518BF">
            <w:pPr>
              <w:spacing w:after="160" w:line="259" w:lineRule="auto"/>
              <w:jc w:val="center"/>
              <w:rPr>
                <w:sz w:val="20"/>
                <w:szCs w:val="20"/>
              </w:rPr>
            </w:pPr>
            <w:r>
              <w:rPr>
                <w:sz w:val="20"/>
                <w:szCs w:val="20"/>
              </w:rPr>
              <w:t>18</w:t>
            </w:r>
          </w:p>
        </w:tc>
        <w:tc>
          <w:tcPr>
            <w:tcW w:w="1690" w:type="dxa"/>
            <w:shd w:val="clear" w:color="auto" w:fill="FBE4D5" w:themeFill="accent2" w:themeFillTint="33"/>
          </w:tcPr>
          <w:p w14:paraId="3E32F22F" w14:textId="7859971C" w:rsidR="007958F3" w:rsidRPr="006979EC" w:rsidRDefault="00900C59" w:rsidP="001518BF">
            <w:pPr>
              <w:spacing w:after="160" w:line="259" w:lineRule="auto"/>
              <w:rPr>
                <w:sz w:val="20"/>
                <w:szCs w:val="20"/>
              </w:rPr>
            </w:pPr>
            <w:r>
              <w:rPr>
                <w:sz w:val="20"/>
                <w:szCs w:val="20"/>
              </w:rPr>
              <w:t>0</w:t>
            </w:r>
          </w:p>
        </w:tc>
        <w:tc>
          <w:tcPr>
            <w:tcW w:w="1460" w:type="dxa"/>
            <w:shd w:val="clear" w:color="auto" w:fill="FBE4D5" w:themeFill="accent2" w:themeFillTint="33"/>
          </w:tcPr>
          <w:p w14:paraId="4381C46C" w14:textId="19BF62E0" w:rsidR="007958F3" w:rsidRPr="006979EC" w:rsidRDefault="00900C59" w:rsidP="001518BF">
            <w:pPr>
              <w:spacing w:after="160" w:line="259" w:lineRule="auto"/>
              <w:rPr>
                <w:sz w:val="20"/>
                <w:szCs w:val="20"/>
              </w:rPr>
            </w:pPr>
            <w:r>
              <w:rPr>
                <w:sz w:val="20"/>
                <w:szCs w:val="20"/>
              </w:rPr>
              <w:t>0</w:t>
            </w:r>
          </w:p>
        </w:tc>
        <w:tc>
          <w:tcPr>
            <w:tcW w:w="1110" w:type="dxa"/>
            <w:shd w:val="clear" w:color="auto" w:fill="FBE4D5" w:themeFill="accent2" w:themeFillTint="33"/>
          </w:tcPr>
          <w:p w14:paraId="64594AC9" w14:textId="6D0ADD85" w:rsidR="007958F3" w:rsidRPr="006979EC" w:rsidRDefault="00900C59" w:rsidP="001518BF">
            <w:pPr>
              <w:spacing w:after="160" w:line="259" w:lineRule="auto"/>
              <w:rPr>
                <w:sz w:val="20"/>
                <w:szCs w:val="20"/>
              </w:rPr>
            </w:pPr>
            <w:r>
              <w:rPr>
                <w:sz w:val="20"/>
                <w:szCs w:val="20"/>
              </w:rPr>
              <w:t>0</w:t>
            </w:r>
          </w:p>
        </w:tc>
        <w:tc>
          <w:tcPr>
            <w:tcW w:w="1110" w:type="dxa"/>
            <w:shd w:val="clear" w:color="auto" w:fill="FBE4D5" w:themeFill="accent2" w:themeFillTint="33"/>
          </w:tcPr>
          <w:p w14:paraId="5096DBE8" w14:textId="1AB275FF" w:rsidR="007958F3" w:rsidRPr="006979EC" w:rsidRDefault="007958F3" w:rsidP="001518BF">
            <w:pPr>
              <w:spacing w:after="160" w:line="259" w:lineRule="auto"/>
              <w:rPr>
                <w:sz w:val="20"/>
                <w:szCs w:val="20"/>
              </w:rPr>
            </w:pPr>
            <w:r>
              <w:rPr>
                <w:sz w:val="20"/>
                <w:szCs w:val="20"/>
              </w:rPr>
              <w:t xml:space="preserve">       4</w:t>
            </w:r>
          </w:p>
        </w:tc>
      </w:tr>
    </w:tbl>
    <w:p w14:paraId="3FC51976" w14:textId="0B4D1F45" w:rsidR="007958F3" w:rsidRDefault="007958F3" w:rsidP="00DF2608">
      <w:pPr>
        <w:rPr>
          <w:rFonts w:cstheme="minorHAnsi"/>
          <w:b/>
          <w:bCs/>
        </w:rPr>
      </w:pPr>
    </w:p>
    <w:p w14:paraId="0E512A66" w14:textId="56E07B54" w:rsidR="002D29FD" w:rsidRPr="00C864D7" w:rsidRDefault="007958F3" w:rsidP="002D29FD">
      <w:pPr>
        <w:jc w:val="both"/>
        <w:rPr>
          <w:rFonts w:cstheme="minorHAnsi"/>
          <w:sz w:val="22"/>
          <w:szCs w:val="22"/>
        </w:rPr>
      </w:pPr>
      <w:r w:rsidRPr="00C864D7">
        <w:rPr>
          <w:rFonts w:cstheme="minorHAnsi"/>
          <w:sz w:val="22"/>
          <w:szCs w:val="22"/>
        </w:rPr>
        <w:t xml:space="preserve">The </w:t>
      </w:r>
      <w:r w:rsidR="00716ACC">
        <w:rPr>
          <w:rFonts w:cstheme="minorHAnsi"/>
          <w:sz w:val="22"/>
          <w:szCs w:val="22"/>
        </w:rPr>
        <w:t>t</w:t>
      </w:r>
      <w:r w:rsidRPr="00C864D7">
        <w:rPr>
          <w:rFonts w:cstheme="minorHAnsi"/>
          <w:sz w:val="22"/>
          <w:szCs w:val="22"/>
        </w:rPr>
        <w:t xml:space="preserve">otal </w:t>
      </w:r>
      <w:r w:rsidR="00716ACC">
        <w:rPr>
          <w:rFonts w:cstheme="minorHAnsi"/>
          <w:sz w:val="22"/>
          <w:szCs w:val="22"/>
        </w:rPr>
        <w:t xml:space="preserve">number </w:t>
      </w:r>
      <w:r w:rsidRPr="00C864D7">
        <w:rPr>
          <w:rFonts w:cstheme="minorHAnsi"/>
          <w:sz w:val="22"/>
          <w:szCs w:val="22"/>
        </w:rPr>
        <w:t xml:space="preserve">of participants </w:t>
      </w:r>
      <w:r w:rsidR="00716ACC">
        <w:rPr>
          <w:rFonts w:cstheme="minorHAnsi"/>
          <w:sz w:val="22"/>
          <w:szCs w:val="22"/>
        </w:rPr>
        <w:t xml:space="preserve">was 97 (including TAT).: </w:t>
      </w:r>
      <w:r w:rsidR="002D29FD" w:rsidRPr="00C864D7">
        <w:rPr>
          <w:rFonts w:cstheme="minorHAnsi"/>
          <w:sz w:val="22"/>
          <w:szCs w:val="22"/>
        </w:rPr>
        <w:t xml:space="preserve">  </w:t>
      </w:r>
    </w:p>
    <w:p w14:paraId="0FA70D9A" w14:textId="77777777" w:rsidR="002D29FD" w:rsidRPr="00C864D7" w:rsidRDefault="002D29FD" w:rsidP="002D29FD">
      <w:pPr>
        <w:jc w:val="both"/>
        <w:rPr>
          <w:rFonts w:cstheme="minorHAnsi"/>
          <w:sz w:val="22"/>
          <w:szCs w:val="22"/>
        </w:rPr>
      </w:pPr>
    </w:p>
    <w:p w14:paraId="018B4B73" w14:textId="519A8BCC" w:rsidR="007958F3" w:rsidRPr="00C864D7" w:rsidRDefault="002D29FD" w:rsidP="002D29FD">
      <w:pPr>
        <w:jc w:val="both"/>
        <w:rPr>
          <w:rFonts w:cstheme="minorHAnsi"/>
          <w:sz w:val="22"/>
          <w:szCs w:val="22"/>
          <w:lang w:val="en-US"/>
        </w:rPr>
      </w:pPr>
      <w:r w:rsidRPr="00C864D7">
        <w:rPr>
          <w:rFonts w:cstheme="minorHAnsi"/>
          <w:sz w:val="22"/>
          <w:szCs w:val="22"/>
        </w:rPr>
        <w:t xml:space="preserve">72% </w:t>
      </w:r>
      <w:r w:rsidR="00716ACC">
        <w:rPr>
          <w:rFonts w:cstheme="minorHAnsi"/>
          <w:sz w:val="22"/>
          <w:szCs w:val="22"/>
        </w:rPr>
        <w:t xml:space="preserve">of the online participants were </w:t>
      </w:r>
      <w:r w:rsidRPr="00C864D7">
        <w:rPr>
          <w:rFonts w:cstheme="minorHAnsi"/>
          <w:sz w:val="22"/>
          <w:szCs w:val="22"/>
        </w:rPr>
        <w:t xml:space="preserve">from the public </w:t>
      </w:r>
      <w:r w:rsidR="00716ACC">
        <w:rPr>
          <w:rFonts w:cstheme="minorHAnsi"/>
          <w:sz w:val="22"/>
          <w:szCs w:val="22"/>
        </w:rPr>
        <w:t>s</w:t>
      </w:r>
      <w:r w:rsidRPr="00C864D7">
        <w:rPr>
          <w:rFonts w:cstheme="minorHAnsi"/>
          <w:sz w:val="22"/>
          <w:szCs w:val="22"/>
        </w:rPr>
        <w:t xml:space="preserve">ector and 28% </w:t>
      </w:r>
      <w:r w:rsidR="00716ACC">
        <w:rPr>
          <w:rFonts w:cstheme="minorHAnsi"/>
          <w:sz w:val="22"/>
          <w:szCs w:val="22"/>
        </w:rPr>
        <w:t xml:space="preserve">were </w:t>
      </w:r>
      <w:r w:rsidRPr="00C864D7">
        <w:rPr>
          <w:rFonts w:cstheme="minorHAnsi"/>
          <w:sz w:val="22"/>
          <w:szCs w:val="22"/>
        </w:rPr>
        <w:t>from NGOs and others. 23 p</w:t>
      </w:r>
      <w:r w:rsidR="00716ACC">
        <w:rPr>
          <w:rFonts w:cstheme="minorHAnsi"/>
          <w:sz w:val="22"/>
          <w:szCs w:val="22"/>
        </w:rPr>
        <w:t xml:space="preserve">articipants were from </w:t>
      </w:r>
      <w:r w:rsidR="007958F3" w:rsidRPr="00C864D7">
        <w:rPr>
          <w:rFonts w:cstheme="minorHAnsi"/>
          <w:sz w:val="22"/>
          <w:szCs w:val="22"/>
        </w:rPr>
        <w:t>outside Ankara</w:t>
      </w:r>
      <w:r w:rsidR="00716ACC">
        <w:rPr>
          <w:rFonts w:cstheme="minorHAnsi"/>
          <w:sz w:val="22"/>
          <w:szCs w:val="22"/>
        </w:rPr>
        <w:t xml:space="preserve"> (</w:t>
      </w:r>
      <w:r w:rsidR="007958F3" w:rsidRPr="00C864D7">
        <w:rPr>
          <w:rFonts w:cstheme="minorHAnsi"/>
          <w:sz w:val="22"/>
          <w:szCs w:val="22"/>
        </w:rPr>
        <w:t>(İzmir:10, Adana:3, Bursa:4, İstanbul:4, Ordu:1, Van:1)</w:t>
      </w:r>
      <w:r w:rsidRPr="00C864D7">
        <w:rPr>
          <w:rFonts w:cstheme="minorHAnsi"/>
          <w:sz w:val="22"/>
          <w:szCs w:val="22"/>
        </w:rPr>
        <w:t>.</w:t>
      </w:r>
      <w:r w:rsidR="00716ACC">
        <w:rPr>
          <w:rFonts w:cstheme="minorHAnsi"/>
          <w:sz w:val="22"/>
          <w:szCs w:val="22"/>
        </w:rPr>
        <w:t xml:space="preserve"> The in-person participants were solely from the public sector, mainly drawn from MoLSS.</w:t>
      </w:r>
      <w:r w:rsidRPr="00C864D7">
        <w:rPr>
          <w:rFonts w:cstheme="minorHAnsi"/>
          <w:sz w:val="22"/>
          <w:szCs w:val="22"/>
        </w:rPr>
        <w:t xml:space="preserve"> </w:t>
      </w:r>
      <w:r w:rsidR="007958F3" w:rsidRPr="00C864D7">
        <w:rPr>
          <w:rFonts w:cstheme="minorHAnsi"/>
          <w:sz w:val="22"/>
          <w:szCs w:val="22"/>
        </w:rPr>
        <w:t> </w:t>
      </w:r>
    </w:p>
    <w:p w14:paraId="6D5FEB1E" w14:textId="77777777" w:rsidR="002D29FD" w:rsidRPr="00C864D7" w:rsidRDefault="002D29FD" w:rsidP="007958F3">
      <w:pPr>
        <w:rPr>
          <w:rFonts w:cstheme="minorHAnsi"/>
          <w:sz w:val="22"/>
          <w:szCs w:val="22"/>
        </w:rPr>
      </w:pPr>
    </w:p>
    <w:p w14:paraId="28B54514" w14:textId="68BFDEB0" w:rsidR="007958F3" w:rsidRPr="002D29FD" w:rsidRDefault="007958F3" w:rsidP="00DF2608">
      <w:pPr>
        <w:rPr>
          <w:rFonts w:cstheme="minorHAnsi"/>
          <w:lang w:val="en-US"/>
        </w:rPr>
      </w:pPr>
    </w:p>
    <w:p w14:paraId="7B95D5FA" w14:textId="1F7D11F0" w:rsidR="00496D5B" w:rsidRPr="006979EC" w:rsidRDefault="00496D5B" w:rsidP="007C639F">
      <w:pPr>
        <w:pStyle w:val="Heading1"/>
        <w:numPr>
          <w:ilvl w:val="0"/>
          <w:numId w:val="1"/>
        </w:numPr>
      </w:pPr>
      <w:bookmarkStart w:id="11" w:name="_Toc107316728"/>
      <w:r w:rsidRPr="006979EC">
        <w:t>PRESENTATIONS</w:t>
      </w:r>
      <w:bookmarkEnd w:id="11"/>
    </w:p>
    <w:p w14:paraId="72CF58E7" w14:textId="1F6DC610" w:rsidR="00496D5B" w:rsidRPr="006979EC" w:rsidRDefault="00496D5B" w:rsidP="009B746F">
      <w:pPr>
        <w:rPr>
          <w:rFonts w:cstheme="minorHAnsi"/>
          <w:b/>
          <w:bCs/>
        </w:rPr>
      </w:pPr>
    </w:p>
    <w:p w14:paraId="28C45965" w14:textId="77777777" w:rsidR="009B746F" w:rsidRPr="00C864D7" w:rsidRDefault="009B746F" w:rsidP="009B746F">
      <w:pPr>
        <w:jc w:val="both"/>
        <w:rPr>
          <w:rFonts w:cstheme="minorHAnsi"/>
          <w:sz w:val="22"/>
          <w:szCs w:val="22"/>
        </w:rPr>
      </w:pPr>
      <w:r w:rsidRPr="00C864D7">
        <w:rPr>
          <w:rFonts w:cstheme="minorHAnsi"/>
          <w:sz w:val="22"/>
          <w:szCs w:val="22"/>
        </w:rPr>
        <w:t>In line with the Agenda, a number of speeches and presentations were given:</w:t>
      </w:r>
    </w:p>
    <w:p w14:paraId="3CFD9A5A" w14:textId="77777777" w:rsidR="009B746F" w:rsidRPr="006979EC" w:rsidRDefault="009B746F" w:rsidP="009B746F">
      <w:pPr>
        <w:ind w:left="720"/>
        <w:jc w:val="both"/>
        <w:rPr>
          <w:rFonts w:cstheme="minorHAnsi"/>
          <w:b/>
          <w:bCs/>
        </w:rPr>
      </w:pPr>
    </w:p>
    <w:p w14:paraId="0FA63151" w14:textId="6E2FDB51" w:rsidR="009B746F" w:rsidRPr="006979EC" w:rsidRDefault="009B746F" w:rsidP="00FB4DBA">
      <w:pPr>
        <w:pStyle w:val="Heading2"/>
      </w:pPr>
      <w:bookmarkStart w:id="12" w:name="_Toc100049739"/>
      <w:bookmarkStart w:id="13" w:name="_Toc107316729"/>
      <w:r w:rsidRPr="006979EC">
        <w:t>7.1 Introduction by MoLSS</w:t>
      </w:r>
      <w:bookmarkEnd w:id="12"/>
      <w:bookmarkEnd w:id="13"/>
    </w:p>
    <w:p w14:paraId="75BE97AF" w14:textId="77777777" w:rsidR="009B746F" w:rsidRPr="006979EC" w:rsidRDefault="009B746F" w:rsidP="009B746F">
      <w:pPr>
        <w:ind w:left="720"/>
        <w:jc w:val="both"/>
        <w:rPr>
          <w:rFonts w:cstheme="minorHAnsi"/>
        </w:rPr>
      </w:pPr>
    </w:p>
    <w:p w14:paraId="2BCE1BAC" w14:textId="3119130B" w:rsidR="009B746F" w:rsidRPr="00C864D7" w:rsidRDefault="009B746F" w:rsidP="00335E40">
      <w:pPr>
        <w:jc w:val="both"/>
        <w:rPr>
          <w:rFonts w:cstheme="minorHAnsi"/>
          <w:sz w:val="22"/>
          <w:szCs w:val="22"/>
        </w:rPr>
      </w:pPr>
      <w:r w:rsidRPr="00C864D7">
        <w:rPr>
          <w:rFonts w:cstheme="minorHAnsi"/>
          <w:sz w:val="22"/>
          <w:szCs w:val="22"/>
        </w:rPr>
        <w:t xml:space="preserve">There was no PPT presentation, but Ms. </w:t>
      </w:r>
      <w:proofErr w:type="spellStart"/>
      <w:r w:rsidRPr="00C864D7">
        <w:rPr>
          <w:rFonts w:cstheme="minorHAnsi"/>
          <w:sz w:val="22"/>
          <w:szCs w:val="22"/>
        </w:rPr>
        <w:t>Ceylan</w:t>
      </w:r>
      <w:proofErr w:type="spellEnd"/>
      <w:r w:rsidRPr="00C864D7">
        <w:rPr>
          <w:rFonts w:cstheme="minorHAnsi"/>
          <w:sz w:val="22"/>
          <w:szCs w:val="22"/>
        </w:rPr>
        <w:t xml:space="preserve"> </w:t>
      </w:r>
      <w:proofErr w:type="spellStart"/>
      <w:r w:rsidR="00AA459F" w:rsidRPr="00C864D7">
        <w:rPr>
          <w:rFonts w:cstheme="minorHAnsi"/>
          <w:sz w:val="22"/>
          <w:szCs w:val="22"/>
        </w:rPr>
        <w:t>Çifçi</w:t>
      </w:r>
      <w:proofErr w:type="spellEnd"/>
      <w:r w:rsidR="00AA459F" w:rsidRPr="00C864D7">
        <w:rPr>
          <w:rFonts w:cstheme="minorHAnsi"/>
          <w:sz w:val="22"/>
          <w:szCs w:val="22"/>
        </w:rPr>
        <w:t xml:space="preserve"> </w:t>
      </w:r>
      <w:r w:rsidRPr="00C864D7">
        <w:rPr>
          <w:rFonts w:cstheme="minorHAnsi"/>
          <w:sz w:val="22"/>
          <w:szCs w:val="22"/>
        </w:rPr>
        <w:t xml:space="preserve">emphasised </w:t>
      </w:r>
      <w:proofErr w:type="spellStart"/>
      <w:r w:rsidRPr="00C864D7">
        <w:rPr>
          <w:rFonts w:cstheme="minorHAnsi"/>
          <w:sz w:val="22"/>
          <w:szCs w:val="22"/>
        </w:rPr>
        <w:t>MoLSS’s</w:t>
      </w:r>
      <w:proofErr w:type="spellEnd"/>
      <w:r w:rsidRPr="00C864D7">
        <w:rPr>
          <w:rFonts w:cstheme="minorHAnsi"/>
          <w:sz w:val="22"/>
          <w:szCs w:val="22"/>
        </w:rPr>
        <w:t xml:space="preserve"> commitment to supporting a </w:t>
      </w:r>
      <w:r w:rsidR="0064252B" w:rsidRPr="00C864D7">
        <w:rPr>
          <w:rFonts w:cstheme="minorHAnsi"/>
          <w:sz w:val="22"/>
          <w:szCs w:val="22"/>
        </w:rPr>
        <w:t>D</w:t>
      </w:r>
      <w:r w:rsidRPr="00C864D7">
        <w:rPr>
          <w:rFonts w:cstheme="minorHAnsi"/>
          <w:sz w:val="22"/>
          <w:szCs w:val="22"/>
        </w:rPr>
        <w:t xml:space="preserve">ecent </w:t>
      </w:r>
      <w:r w:rsidR="0064252B" w:rsidRPr="00C864D7">
        <w:rPr>
          <w:rFonts w:cstheme="minorHAnsi"/>
          <w:sz w:val="22"/>
          <w:szCs w:val="22"/>
        </w:rPr>
        <w:t>F</w:t>
      </w:r>
      <w:r w:rsidRPr="00C864D7">
        <w:rPr>
          <w:rFonts w:cstheme="minorHAnsi"/>
          <w:sz w:val="22"/>
          <w:szCs w:val="22"/>
        </w:rPr>
        <w:t xml:space="preserve">uture of </w:t>
      </w:r>
      <w:r w:rsidR="0064252B" w:rsidRPr="00C864D7">
        <w:rPr>
          <w:rFonts w:cstheme="minorHAnsi"/>
          <w:sz w:val="22"/>
          <w:szCs w:val="22"/>
        </w:rPr>
        <w:t>W</w:t>
      </w:r>
      <w:r w:rsidRPr="00C864D7">
        <w:rPr>
          <w:rFonts w:cstheme="minorHAnsi"/>
          <w:sz w:val="22"/>
          <w:szCs w:val="22"/>
        </w:rPr>
        <w:t xml:space="preserve">ork for Turkey. The FoW Project had been designed to play an important role in supporting </w:t>
      </w:r>
      <w:proofErr w:type="spellStart"/>
      <w:r w:rsidRPr="00C864D7">
        <w:rPr>
          <w:rFonts w:cstheme="minorHAnsi"/>
          <w:sz w:val="22"/>
          <w:szCs w:val="22"/>
        </w:rPr>
        <w:t>MoLSS’s</w:t>
      </w:r>
      <w:proofErr w:type="spellEnd"/>
      <w:r w:rsidRPr="00C864D7">
        <w:rPr>
          <w:rFonts w:cstheme="minorHAnsi"/>
          <w:sz w:val="22"/>
          <w:szCs w:val="22"/>
        </w:rPr>
        <w:t xml:space="preserve"> efforts in this regard, and was one of two elements currently in operation (the second, a major grant scheme administered by MoLSS had also begun). An improved role for PwDs within the Turkish workplace was an important ingredient in the concept of decency at work.</w:t>
      </w:r>
    </w:p>
    <w:p w14:paraId="1D085C25" w14:textId="77777777" w:rsidR="009B746F" w:rsidRPr="006979EC" w:rsidRDefault="009B746F" w:rsidP="009B746F">
      <w:pPr>
        <w:ind w:left="720"/>
        <w:jc w:val="both"/>
        <w:rPr>
          <w:rFonts w:cstheme="minorHAnsi"/>
        </w:rPr>
      </w:pPr>
    </w:p>
    <w:p w14:paraId="64C3B5EE" w14:textId="77777777" w:rsidR="009B746F" w:rsidRPr="006979EC" w:rsidRDefault="009B746F" w:rsidP="00FB4DBA">
      <w:pPr>
        <w:pStyle w:val="Heading2"/>
      </w:pPr>
      <w:bookmarkStart w:id="14" w:name="_Toc100049740"/>
      <w:bookmarkStart w:id="15" w:name="_Toc107316730"/>
      <w:r w:rsidRPr="006979EC">
        <w:t>7.2 Overview of the Project</w:t>
      </w:r>
      <w:bookmarkEnd w:id="14"/>
      <w:bookmarkEnd w:id="15"/>
    </w:p>
    <w:p w14:paraId="43275808" w14:textId="77777777" w:rsidR="009B746F" w:rsidRPr="006979EC" w:rsidRDefault="009B746F" w:rsidP="009B746F">
      <w:pPr>
        <w:ind w:left="720"/>
        <w:jc w:val="both"/>
        <w:rPr>
          <w:rFonts w:cstheme="minorHAnsi"/>
        </w:rPr>
      </w:pPr>
    </w:p>
    <w:p w14:paraId="37C4ED8B" w14:textId="41A3E9C7" w:rsidR="007D3190" w:rsidRDefault="009B746F" w:rsidP="007D3190">
      <w:pPr>
        <w:jc w:val="both"/>
        <w:rPr>
          <w:rFonts w:cstheme="minorHAnsi"/>
          <w:sz w:val="22"/>
          <w:szCs w:val="22"/>
          <w:lang w:val="en-US"/>
        </w:rPr>
      </w:pPr>
      <w:r w:rsidRPr="00C864D7">
        <w:rPr>
          <w:rFonts w:cstheme="minorHAnsi"/>
          <w:sz w:val="22"/>
          <w:szCs w:val="22"/>
        </w:rPr>
        <w:t xml:space="preserve">Mr. Michael Chambers, FoW project Team Leader, delivered a PPT presentation (see Annex 1) which explained the structure of the Project and provided the context for the Pre-Study Workshop. With regard to PwDs, he </w:t>
      </w:r>
      <w:r w:rsidR="007D3190" w:rsidRPr="00C864D7">
        <w:rPr>
          <w:rFonts w:cstheme="minorHAnsi"/>
          <w:sz w:val="22"/>
          <w:szCs w:val="22"/>
        </w:rPr>
        <w:t xml:space="preserve">explained the </w:t>
      </w:r>
      <w:r w:rsidR="007D3190" w:rsidRPr="00C864D7">
        <w:rPr>
          <w:rFonts w:cstheme="minorHAnsi"/>
          <w:sz w:val="22"/>
          <w:szCs w:val="22"/>
          <w:lang w:val="en-US"/>
        </w:rPr>
        <w:t>Progress to Date:</w:t>
      </w:r>
    </w:p>
    <w:p w14:paraId="484C5AB9" w14:textId="77777777" w:rsidR="00716ACC" w:rsidRPr="00C864D7" w:rsidRDefault="00716ACC" w:rsidP="007D3190">
      <w:pPr>
        <w:jc w:val="both"/>
        <w:rPr>
          <w:rFonts w:cstheme="minorHAnsi"/>
          <w:sz w:val="22"/>
          <w:szCs w:val="22"/>
          <w:lang w:val="en-US"/>
        </w:rPr>
      </w:pPr>
    </w:p>
    <w:p w14:paraId="18D9ACBD"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lastRenderedPageBreak/>
        <w:t>Extensive desk research – international and Turkish perspectives;</w:t>
      </w:r>
    </w:p>
    <w:p w14:paraId="71C48DD2"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Stakeholder meetings;</w:t>
      </w:r>
    </w:p>
    <w:p w14:paraId="1C81B637"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Pre-Study Workshop;</w:t>
      </w:r>
    </w:p>
    <w:p w14:paraId="37381873"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Detailed analysis – with focus on recommendations for policy-makers;</w:t>
      </w:r>
    </w:p>
    <w:p w14:paraId="7E0EBDA7"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Draft Report.</w:t>
      </w:r>
    </w:p>
    <w:p w14:paraId="4A6D2AA5" w14:textId="77777777" w:rsidR="007D3190" w:rsidRPr="00C864D7" w:rsidRDefault="007D3190" w:rsidP="007D3190">
      <w:pPr>
        <w:jc w:val="both"/>
        <w:rPr>
          <w:rFonts w:cstheme="minorHAnsi"/>
          <w:b/>
          <w:bCs/>
          <w:sz w:val="22"/>
          <w:szCs w:val="22"/>
          <w:lang w:val="en-US"/>
        </w:rPr>
      </w:pPr>
    </w:p>
    <w:p w14:paraId="7B522FF8" w14:textId="6D153F5F" w:rsidR="007D3190" w:rsidRPr="00C864D7" w:rsidRDefault="007D3190" w:rsidP="00335E40">
      <w:pPr>
        <w:tabs>
          <w:tab w:val="num" w:pos="720"/>
        </w:tabs>
        <w:jc w:val="both"/>
        <w:rPr>
          <w:rFonts w:cstheme="minorHAnsi"/>
          <w:sz w:val="22"/>
          <w:szCs w:val="22"/>
          <w:lang w:val="en-US"/>
        </w:rPr>
      </w:pPr>
      <w:r w:rsidRPr="00C864D7">
        <w:rPr>
          <w:rFonts w:cstheme="minorHAnsi"/>
          <w:sz w:val="22"/>
          <w:szCs w:val="22"/>
          <w:lang w:val="en-US"/>
        </w:rPr>
        <w:t xml:space="preserve">He </w:t>
      </w:r>
      <w:r w:rsidR="00716ACC">
        <w:rPr>
          <w:rFonts w:cstheme="minorHAnsi"/>
          <w:sz w:val="22"/>
          <w:szCs w:val="22"/>
          <w:lang w:val="en-US"/>
        </w:rPr>
        <w:t xml:space="preserve">explained that the </w:t>
      </w:r>
      <w:r w:rsidR="00FB3EFA">
        <w:rPr>
          <w:rFonts w:cstheme="minorHAnsi"/>
          <w:sz w:val="22"/>
          <w:szCs w:val="22"/>
          <w:lang w:val="en-US"/>
        </w:rPr>
        <w:t xml:space="preserve">purpose of the workshop was to enable stakeholders to have a final say before the recommendations were formally submitted to </w:t>
      </w:r>
      <w:proofErr w:type="spellStart"/>
      <w:r w:rsidR="00FB3EFA">
        <w:rPr>
          <w:rFonts w:cstheme="minorHAnsi"/>
          <w:sz w:val="22"/>
          <w:szCs w:val="22"/>
          <w:lang w:val="en-US"/>
        </w:rPr>
        <w:t>to</w:t>
      </w:r>
      <w:proofErr w:type="spellEnd"/>
      <w:r w:rsidR="00FB3EFA">
        <w:rPr>
          <w:rFonts w:cstheme="minorHAnsi"/>
          <w:sz w:val="22"/>
          <w:szCs w:val="22"/>
          <w:lang w:val="en-US"/>
        </w:rPr>
        <w:t xml:space="preserve"> MoLSS.</w:t>
      </w:r>
    </w:p>
    <w:p w14:paraId="36D9F83F" w14:textId="77777777" w:rsidR="007D3190" w:rsidRDefault="007D3190" w:rsidP="001C7AD9">
      <w:pPr>
        <w:jc w:val="both"/>
        <w:rPr>
          <w:rFonts w:cstheme="minorHAnsi"/>
        </w:rPr>
      </w:pPr>
    </w:p>
    <w:p w14:paraId="74C79C4E" w14:textId="6313035C" w:rsidR="009B746F" w:rsidRPr="00EB087B" w:rsidRDefault="00EB087B" w:rsidP="007C639F">
      <w:pPr>
        <w:pStyle w:val="ListParagraph"/>
        <w:numPr>
          <w:ilvl w:val="1"/>
          <w:numId w:val="1"/>
        </w:numPr>
        <w:rPr>
          <w:rFonts w:asciiTheme="majorHAnsi" w:hAnsiTheme="majorHAnsi" w:cstheme="majorHAnsi"/>
          <w:color w:val="4472C4" w:themeColor="accent1"/>
          <w:sz w:val="28"/>
          <w:szCs w:val="28"/>
        </w:rPr>
      </w:pPr>
      <w:r w:rsidRPr="00EB087B">
        <w:rPr>
          <w:rFonts w:asciiTheme="majorHAnsi" w:hAnsiTheme="majorHAnsi" w:cstheme="majorHAnsi"/>
          <w:color w:val="4472C4" w:themeColor="accent1"/>
          <w:sz w:val="28"/>
          <w:szCs w:val="28"/>
        </w:rPr>
        <w:t xml:space="preserve">Overview of Study Methodology </w:t>
      </w:r>
    </w:p>
    <w:p w14:paraId="78324572" w14:textId="77777777" w:rsidR="00EB087B" w:rsidRDefault="00EB087B" w:rsidP="009B746F">
      <w:pPr>
        <w:rPr>
          <w:rFonts w:cstheme="minorHAnsi"/>
          <w:b/>
          <w:bCs/>
        </w:rPr>
      </w:pPr>
    </w:p>
    <w:p w14:paraId="2BBC4166" w14:textId="2428C7D7" w:rsidR="00441C6E" w:rsidRPr="00C864D7" w:rsidRDefault="00EB087B" w:rsidP="00C70ECA">
      <w:pPr>
        <w:jc w:val="both"/>
        <w:rPr>
          <w:rFonts w:cstheme="minorHAnsi"/>
          <w:sz w:val="22"/>
          <w:szCs w:val="22"/>
        </w:rPr>
      </w:pPr>
      <w:r w:rsidRPr="00C864D7">
        <w:rPr>
          <w:rFonts w:cstheme="minorHAnsi"/>
          <w:sz w:val="22"/>
          <w:szCs w:val="22"/>
        </w:rPr>
        <w:t xml:space="preserve">Ahmet Gul, Researcher Expert, </w:t>
      </w:r>
      <w:r w:rsidR="00FB3EFA">
        <w:rPr>
          <w:rFonts w:cstheme="minorHAnsi"/>
          <w:sz w:val="22"/>
          <w:szCs w:val="22"/>
        </w:rPr>
        <w:t>outlined the methodology of the study, and then presented, one-by-one, the draft recommendations, in each case explaining the rationale behind their inclusion, and presenting a range of related case studies of good international and Turkish practice.</w:t>
      </w:r>
      <w:r w:rsidR="00B568CE" w:rsidRPr="00C864D7">
        <w:rPr>
          <w:rFonts w:cstheme="minorHAnsi"/>
          <w:sz w:val="22"/>
          <w:szCs w:val="22"/>
        </w:rPr>
        <w:t xml:space="preserve"> </w:t>
      </w:r>
    </w:p>
    <w:p w14:paraId="274D9F04" w14:textId="20B55C3B" w:rsidR="00AB50F8" w:rsidRPr="006979EC" w:rsidRDefault="00496D5B" w:rsidP="007C639F">
      <w:pPr>
        <w:pStyle w:val="Heading1"/>
        <w:numPr>
          <w:ilvl w:val="0"/>
          <w:numId w:val="1"/>
        </w:numPr>
      </w:pPr>
      <w:bookmarkStart w:id="16" w:name="_Toc107316731"/>
      <w:r w:rsidRPr="006979EC">
        <w:t>SUMMA</w:t>
      </w:r>
      <w:r w:rsidR="00FB3EFA">
        <w:t xml:space="preserve">RY </w:t>
      </w:r>
      <w:r w:rsidRPr="006979EC">
        <w:t>OF POLICY RECOMMENDATIONS</w:t>
      </w:r>
      <w:bookmarkEnd w:id="16"/>
      <w:r w:rsidR="009B746F" w:rsidRPr="006979EC">
        <w:t xml:space="preserve"> </w:t>
      </w:r>
    </w:p>
    <w:p w14:paraId="6E83EE74" w14:textId="5582A287" w:rsidR="00C864D7" w:rsidRPr="00E57DBF" w:rsidRDefault="00E1645C" w:rsidP="0030170D">
      <w:pPr>
        <w:jc w:val="both"/>
        <w:rPr>
          <w:rFonts w:cstheme="minorHAnsi"/>
          <w:sz w:val="22"/>
          <w:szCs w:val="22"/>
          <w:lang w:val="en-US"/>
        </w:rPr>
      </w:pPr>
      <w:r>
        <w:rPr>
          <w:rFonts w:cstheme="minorHAnsi"/>
          <w:sz w:val="22"/>
          <w:szCs w:val="22"/>
          <w:lang w:val="en-US"/>
        </w:rPr>
        <w:t>The following are the final recommendations as amended by participating stakeholders:</w:t>
      </w:r>
    </w:p>
    <w:p w14:paraId="5FB6A0B9" w14:textId="4A2E16EA" w:rsidR="00E57DBF" w:rsidRPr="00E57DBF" w:rsidRDefault="00AC7614" w:rsidP="00AC7614">
      <w:pPr>
        <w:pStyle w:val="Heading1"/>
        <w:ind w:left="720"/>
        <w:rPr>
          <w:sz w:val="24"/>
          <w:szCs w:val="24"/>
        </w:rPr>
      </w:pPr>
      <w:bookmarkStart w:id="17" w:name="_Toc107316732"/>
      <w:bookmarkStart w:id="18" w:name="_Hlk107228607"/>
      <w:r w:rsidRPr="00AC7614">
        <w:rPr>
          <w:sz w:val="24"/>
          <w:szCs w:val="24"/>
        </w:rPr>
        <w:t>8.1</w:t>
      </w:r>
      <w:r w:rsidR="00E57DBF" w:rsidRPr="00E57DBF">
        <w:rPr>
          <w:sz w:val="24"/>
          <w:szCs w:val="24"/>
        </w:rPr>
        <w:t>. Employment and Skills Development to give PwDs a Respectable Quality of Life and Independent Living</w:t>
      </w:r>
      <w:bookmarkEnd w:id="17"/>
      <w:r w:rsidR="00E57DBF" w:rsidRPr="00E57DBF">
        <w:rPr>
          <w:sz w:val="24"/>
          <w:szCs w:val="24"/>
        </w:rPr>
        <w:t xml:space="preserve"> </w:t>
      </w:r>
    </w:p>
    <w:p w14:paraId="1FE0D384" w14:textId="3169A4D4" w:rsidR="00E57DBF" w:rsidRDefault="00E13860" w:rsidP="00AC7614">
      <w:pPr>
        <w:pStyle w:val="Heading1"/>
        <w:ind w:left="720"/>
        <w:rPr>
          <w:sz w:val="24"/>
          <w:szCs w:val="24"/>
        </w:rPr>
      </w:pPr>
      <w:bookmarkStart w:id="19" w:name="_Toc107316733"/>
      <w:r w:rsidRPr="00AC7614">
        <w:rPr>
          <w:sz w:val="24"/>
          <w:szCs w:val="24"/>
        </w:rPr>
        <w:t>8</w:t>
      </w:r>
      <w:r w:rsidR="00E57DBF" w:rsidRPr="00E57DBF">
        <w:rPr>
          <w:sz w:val="24"/>
          <w:szCs w:val="24"/>
        </w:rPr>
        <w:t>.1.1. Developing Independent Living and Reinforcing Community-Based Services</w:t>
      </w:r>
      <w:bookmarkEnd w:id="19"/>
    </w:p>
    <w:p w14:paraId="3CE52944" w14:textId="77777777" w:rsidR="007C6E97" w:rsidRPr="007C6E97" w:rsidRDefault="007C6E97" w:rsidP="007C6E97"/>
    <w:p w14:paraId="0F02042E" w14:textId="4864DC81" w:rsidR="00E57DBF" w:rsidRPr="00E57DBF" w:rsidRDefault="00FB3EFA" w:rsidP="0030170D">
      <w:pPr>
        <w:numPr>
          <w:ilvl w:val="0"/>
          <w:numId w:val="41"/>
        </w:numPr>
        <w:jc w:val="both"/>
        <w:rPr>
          <w:rFonts w:cstheme="minorHAnsi"/>
          <w:sz w:val="22"/>
          <w:szCs w:val="22"/>
        </w:rPr>
      </w:pPr>
      <w:bookmarkStart w:id="20" w:name="_Hlk106265517"/>
      <w:r>
        <w:rPr>
          <w:rFonts w:cstheme="minorHAnsi"/>
          <w:sz w:val="22"/>
          <w:szCs w:val="22"/>
        </w:rPr>
        <w:t>R</w:t>
      </w:r>
      <w:r w:rsidR="00E57DBF" w:rsidRPr="00E57DBF">
        <w:rPr>
          <w:rFonts w:cstheme="minorHAnsi"/>
          <w:sz w:val="22"/>
          <w:szCs w:val="22"/>
        </w:rPr>
        <w:t>einforce the independent living, empowering PwDs through trainings to develop their own capacities, even away from their families.</w:t>
      </w:r>
    </w:p>
    <w:bookmarkEnd w:id="20"/>
    <w:p w14:paraId="5B670C7C" w14:textId="77777777" w:rsidR="00E57DBF" w:rsidRPr="00E57DBF" w:rsidRDefault="00E57DBF" w:rsidP="0030170D">
      <w:pPr>
        <w:jc w:val="both"/>
        <w:rPr>
          <w:rFonts w:cstheme="minorHAnsi"/>
          <w:sz w:val="22"/>
          <w:szCs w:val="22"/>
        </w:rPr>
      </w:pPr>
    </w:p>
    <w:p w14:paraId="23221921" w14:textId="554ACB64" w:rsidR="00FB3EFA" w:rsidRDefault="00E57DBF" w:rsidP="0030170D">
      <w:pPr>
        <w:jc w:val="both"/>
        <w:rPr>
          <w:rFonts w:cstheme="minorHAnsi"/>
          <w:sz w:val="22"/>
          <w:szCs w:val="22"/>
        </w:rPr>
      </w:pPr>
      <w:r w:rsidRPr="00E57DBF">
        <w:rPr>
          <w:rFonts w:cstheme="minorHAnsi"/>
          <w:sz w:val="22"/>
          <w:szCs w:val="22"/>
        </w:rPr>
        <w:t>The comments of stakeholders can be summarised as follows:</w:t>
      </w:r>
    </w:p>
    <w:p w14:paraId="1B56DE98" w14:textId="72BBA126" w:rsidR="00E57DBF" w:rsidRPr="00E57DBF" w:rsidRDefault="00E57DBF" w:rsidP="0030170D">
      <w:pPr>
        <w:jc w:val="both"/>
        <w:rPr>
          <w:rFonts w:cstheme="minorHAnsi"/>
          <w:sz w:val="22"/>
          <w:szCs w:val="22"/>
        </w:rPr>
      </w:pPr>
      <w:r w:rsidRPr="00E57DBF">
        <w:rPr>
          <w:rFonts w:cstheme="minorHAnsi"/>
          <w:sz w:val="22"/>
          <w:szCs w:val="22"/>
        </w:rPr>
        <w:t xml:space="preserve"> </w:t>
      </w:r>
    </w:p>
    <w:p w14:paraId="6EA6361F" w14:textId="77777777" w:rsidR="00E57DBF" w:rsidRPr="00E57DBF" w:rsidRDefault="00E57DBF" w:rsidP="0030170D">
      <w:pPr>
        <w:numPr>
          <w:ilvl w:val="0"/>
          <w:numId w:val="35"/>
        </w:numPr>
        <w:jc w:val="both"/>
        <w:rPr>
          <w:rFonts w:cstheme="minorHAnsi"/>
          <w:sz w:val="22"/>
          <w:szCs w:val="22"/>
        </w:rPr>
      </w:pPr>
      <w:r w:rsidRPr="00E57DBF">
        <w:rPr>
          <w:rFonts w:cstheme="minorHAnsi"/>
          <w:sz w:val="22"/>
          <w:szCs w:val="22"/>
        </w:rPr>
        <w:t>Qualifications of the people who care for the disabled and the elderly are very important.</w:t>
      </w:r>
    </w:p>
    <w:p w14:paraId="79773958" w14:textId="77777777" w:rsidR="00E57DBF" w:rsidRPr="00E57DBF" w:rsidRDefault="00E57DBF" w:rsidP="0030170D">
      <w:pPr>
        <w:numPr>
          <w:ilvl w:val="0"/>
          <w:numId w:val="35"/>
        </w:numPr>
        <w:jc w:val="both"/>
        <w:rPr>
          <w:rFonts w:cstheme="minorHAnsi"/>
          <w:sz w:val="22"/>
          <w:szCs w:val="22"/>
        </w:rPr>
      </w:pPr>
      <w:r w:rsidRPr="00E57DBF">
        <w:rPr>
          <w:rFonts w:cstheme="minorHAnsi"/>
          <w:sz w:val="22"/>
          <w:szCs w:val="22"/>
        </w:rPr>
        <w:t>Developing Independent Living and Community Based Supported Services</w:t>
      </w:r>
    </w:p>
    <w:p w14:paraId="6DDFEF5C" w14:textId="77777777" w:rsidR="00E57DBF" w:rsidRPr="00E57DBF" w:rsidRDefault="00E57DBF" w:rsidP="0030170D">
      <w:pPr>
        <w:numPr>
          <w:ilvl w:val="0"/>
          <w:numId w:val="35"/>
        </w:numPr>
        <w:jc w:val="both"/>
        <w:rPr>
          <w:rFonts w:cstheme="minorHAnsi"/>
          <w:sz w:val="22"/>
          <w:szCs w:val="22"/>
        </w:rPr>
      </w:pPr>
      <w:r w:rsidRPr="00E57DBF">
        <w:rPr>
          <w:rFonts w:cstheme="minorHAnsi"/>
          <w:sz w:val="22"/>
          <w:szCs w:val="22"/>
        </w:rPr>
        <w:t xml:space="preserve">Through Community Health Centres operating under the Ministry of Health, providing home health and mobile health services and implementing social work activities, providing services related to health promotion and promotion, and in Community Mental Health Centres, mental health and diseases specialists, social workers, psychologists, nurses, business and Employees such as occupational therapists and master trainers can enable disabled people to reach a more dignified life and lead their lives independently. It would be appropriate for the disabled to benefit from public resources to provide transportation to the mentioned centres from the place of residence of the disabled in accordance with the legislation in force. In the current situation, disabled people cannot benefit from the shuttle services on their arrival and departure to the aforementioned centres, due to the provisions of the Presidential Savings Circular numbered 2021/14. </w:t>
      </w:r>
    </w:p>
    <w:p w14:paraId="42EE8925" w14:textId="77777777" w:rsidR="00E57DBF" w:rsidRPr="00E57DBF" w:rsidRDefault="00E57DBF" w:rsidP="0030170D">
      <w:pPr>
        <w:numPr>
          <w:ilvl w:val="0"/>
          <w:numId w:val="35"/>
        </w:numPr>
        <w:jc w:val="both"/>
        <w:rPr>
          <w:rFonts w:cstheme="minorHAnsi"/>
          <w:sz w:val="22"/>
          <w:szCs w:val="22"/>
        </w:rPr>
      </w:pPr>
      <w:r w:rsidRPr="00E57DBF">
        <w:rPr>
          <w:rFonts w:cstheme="minorHAnsi"/>
          <w:sz w:val="22"/>
          <w:szCs w:val="22"/>
        </w:rPr>
        <w:t xml:space="preserve">Assistive technologies and universal design that include PwDs improve their possibilities.  </w:t>
      </w:r>
    </w:p>
    <w:p w14:paraId="5410197F" w14:textId="77777777" w:rsidR="00E57DBF" w:rsidRPr="00E57DBF" w:rsidRDefault="00E57DBF" w:rsidP="0030170D">
      <w:pPr>
        <w:jc w:val="both"/>
        <w:rPr>
          <w:rFonts w:cstheme="minorHAnsi"/>
          <w:sz w:val="22"/>
          <w:szCs w:val="22"/>
        </w:rPr>
      </w:pPr>
    </w:p>
    <w:p w14:paraId="08AEFACD" w14:textId="2B7EF9B4" w:rsidR="00E57DBF" w:rsidRDefault="00AC7614" w:rsidP="00AC7614">
      <w:pPr>
        <w:jc w:val="both"/>
        <w:rPr>
          <w:rFonts w:cstheme="minorHAnsi"/>
          <w:sz w:val="22"/>
          <w:szCs w:val="22"/>
        </w:rPr>
      </w:pPr>
      <w:r>
        <w:rPr>
          <w:rFonts w:asciiTheme="majorHAnsi" w:eastAsiaTheme="majorEastAsia" w:hAnsiTheme="majorHAnsi" w:cstheme="majorBidi"/>
          <w:color w:val="2F5496" w:themeColor="accent1" w:themeShade="BF"/>
        </w:rPr>
        <w:t>8.1.</w:t>
      </w:r>
      <w:r w:rsidR="00E57DBF" w:rsidRPr="00AC7614">
        <w:rPr>
          <w:rFonts w:asciiTheme="majorHAnsi" w:eastAsiaTheme="majorEastAsia" w:hAnsiTheme="majorHAnsi" w:cstheme="majorBidi"/>
          <w:color w:val="2F5496" w:themeColor="accent1" w:themeShade="BF"/>
        </w:rPr>
        <w:t>2. Developing New Skills for New Jobs</w:t>
      </w:r>
      <w:r w:rsidR="00E57DBF" w:rsidRPr="00AC7614">
        <w:rPr>
          <w:rFonts w:cstheme="minorHAnsi"/>
          <w:sz w:val="22"/>
          <w:szCs w:val="22"/>
        </w:rPr>
        <w:t xml:space="preserve"> </w:t>
      </w:r>
    </w:p>
    <w:p w14:paraId="413E3366" w14:textId="77777777" w:rsidR="00AC7614" w:rsidRPr="00AC7614" w:rsidRDefault="00AC7614" w:rsidP="00AC7614">
      <w:pPr>
        <w:jc w:val="both"/>
        <w:rPr>
          <w:rFonts w:cstheme="minorHAnsi"/>
          <w:sz w:val="22"/>
          <w:szCs w:val="22"/>
        </w:rPr>
      </w:pPr>
    </w:p>
    <w:p w14:paraId="559CD498" w14:textId="77777777" w:rsidR="00AC7614" w:rsidRDefault="00AC7614" w:rsidP="0030170D">
      <w:pPr>
        <w:jc w:val="both"/>
        <w:rPr>
          <w:rFonts w:cstheme="minorHAnsi"/>
          <w:sz w:val="22"/>
          <w:szCs w:val="22"/>
        </w:rPr>
      </w:pPr>
    </w:p>
    <w:p w14:paraId="3AD56EB2" w14:textId="3287486E" w:rsidR="00E57DBF" w:rsidRPr="00E57DBF" w:rsidRDefault="00E57DBF" w:rsidP="00AC7614">
      <w:pPr>
        <w:numPr>
          <w:ilvl w:val="0"/>
          <w:numId w:val="45"/>
        </w:numPr>
        <w:jc w:val="both"/>
        <w:rPr>
          <w:rFonts w:cstheme="minorHAnsi"/>
          <w:sz w:val="22"/>
          <w:szCs w:val="22"/>
        </w:rPr>
      </w:pPr>
      <w:bookmarkStart w:id="21" w:name="_Hlk106265546"/>
      <w:r w:rsidRPr="00E57DBF">
        <w:rPr>
          <w:rFonts w:cstheme="minorHAnsi"/>
          <w:sz w:val="22"/>
          <w:szCs w:val="22"/>
        </w:rPr>
        <w:lastRenderedPageBreak/>
        <w:t xml:space="preserve">Revise of the </w:t>
      </w:r>
      <w:r w:rsidR="00FB3EFA">
        <w:rPr>
          <w:rFonts w:cstheme="minorHAnsi"/>
          <w:sz w:val="22"/>
          <w:szCs w:val="22"/>
        </w:rPr>
        <w:t>n</w:t>
      </w:r>
      <w:r w:rsidRPr="00E57DBF">
        <w:rPr>
          <w:rFonts w:cstheme="minorHAnsi"/>
          <w:sz w:val="22"/>
          <w:szCs w:val="22"/>
        </w:rPr>
        <w:t xml:space="preserve">ational skills strategies that should also cover the specific needs of PwDs for accessing the labour market. This requires. Equal access to education and labour-market oriented training at all levels. </w:t>
      </w:r>
    </w:p>
    <w:p w14:paraId="2904668D" w14:textId="77777777" w:rsidR="00E57DBF" w:rsidRPr="00E57DBF" w:rsidRDefault="00E57DBF" w:rsidP="00AC7614">
      <w:pPr>
        <w:numPr>
          <w:ilvl w:val="0"/>
          <w:numId w:val="45"/>
        </w:numPr>
        <w:jc w:val="both"/>
        <w:rPr>
          <w:rFonts w:cstheme="minorHAnsi"/>
          <w:sz w:val="22"/>
          <w:szCs w:val="22"/>
        </w:rPr>
      </w:pPr>
      <w:r w:rsidRPr="00E57DBF">
        <w:rPr>
          <w:rFonts w:cstheme="minorHAnsi"/>
          <w:sz w:val="22"/>
          <w:szCs w:val="22"/>
        </w:rPr>
        <w:t>Design vocational programmes and apprenticeship schemes to be inclusive and accessible for PwDs and other vulnerable groups.</w:t>
      </w:r>
    </w:p>
    <w:bookmarkEnd w:id="21"/>
    <w:p w14:paraId="28DEF86E" w14:textId="77777777" w:rsidR="00E57DBF" w:rsidRPr="00E57DBF" w:rsidRDefault="00E57DBF" w:rsidP="0030170D">
      <w:pPr>
        <w:jc w:val="both"/>
        <w:rPr>
          <w:rFonts w:cstheme="minorHAnsi"/>
          <w:sz w:val="22"/>
          <w:szCs w:val="22"/>
        </w:rPr>
      </w:pPr>
    </w:p>
    <w:p w14:paraId="0CED5933" w14:textId="62D95548" w:rsidR="00E57DBF" w:rsidRDefault="00E57DBF" w:rsidP="0030170D">
      <w:pPr>
        <w:jc w:val="both"/>
        <w:rPr>
          <w:rFonts w:cstheme="minorHAnsi"/>
          <w:sz w:val="22"/>
          <w:szCs w:val="22"/>
        </w:rPr>
      </w:pPr>
      <w:r w:rsidRPr="00E57DBF">
        <w:rPr>
          <w:rFonts w:cstheme="minorHAnsi"/>
          <w:sz w:val="22"/>
          <w:szCs w:val="22"/>
        </w:rPr>
        <w:t xml:space="preserve">The comments of the stakeholders during the Post-Study Workshop can be summarised as follows: </w:t>
      </w:r>
    </w:p>
    <w:p w14:paraId="46A994BB" w14:textId="77777777" w:rsidR="00FB3EFA" w:rsidRPr="00E57DBF" w:rsidRDefault="00FB3EFA" w:rsidP="0030170D">
      <w:pPr>
        <w:jc w:val="both"/>
        <w:rPr>
          <w:rFonts w:cstheme="minorHAnsi"/>
          <w:sz w:val="22"/>
          <w:szCs w:val="22"/>
        </w:rPr>
      </w:pPr>
    </w:p>
    <w:p w14:paraId="0883A6B6" w14:textId="77777777" w:rsidR="00E57DBF" w:rsidRPr="00E57DBF" w:rsidRDefault="00E57DBF" w:rsidP="0030170D">
      <w:pPr>
        <w:numPr>
          <w:ilvl w:val="0"/>
          <w:numId w:val="36"/>
        </w:numPr>
        <w:jc w:val="both"/>
        <w:rPr>
          <w:rFonts w:cstheme="minorHAnsi"/>
          <w:sz w:val="22"/>
          <w:szCs w:val="22"/>
        </w:rPr>
      </w:pPr>
      <w:r w:rsidRPr="00E57DBF">
        <w:rPr>
          <w:rFonts w:cstheme="minorHAnsi"/>
          <w:sz w:val="22"/>
          <w:szCs w:val="22"/>
        </w:rPr>
        <w:t xml:space="preserve">Increase the access of PwDs to the higher education to facilitate their employment in more qualified jobs </w:t>
      </w:r>
    </w:p>
    <w:p w14:paraId="3D9F5BE6" w14:textId="77777777" w:rsidR="00E57DBF" w:rsidRPr="00E57DBF" w:rsidRDefault="00E57DBF" w:rsidP="0030170D">
      <w:pPr>
        <w:numPr>
          <w:ilvl w:val="0"/>
          <w:numId w:val="36"/>
        </w:numPr>
        <w:jc w:val="both"/>
        <w:rPr>
          <w:rFonts w:cstheme="minorHAnsi"/>
          <w:sz w:val="22"/>
          <w:szCs w:val="22"/>
        </w:rPr>
      </w:pPr>
      <w:r w:rsidRPr="00E57DBF">
        <w:rPr>
          <w:rFonts w:cstheme="minorHAnsi"/>
          <w:sz w:val="22"/>
          <w:szCs w:val="22"/>
        </w:rPr>
        <w:t>Private support is needed to acquire the skills needed</w:t>
      </w:r>
    </w:p>
    <w:p w14:paraId="259560D8" w14:textId="77777777" w:rsidR="00E57DBF" w:rsidRPr="00E57DBF" w:rsidRDefault="00E57DBF" w:rsidP="0030170D">
      <w:pPr>
        <w:numPr>
          <w:ilvl w:val="0"/>
          <w:numId w:val="36"/>
        </w:numPr>
        <w:jc w:val="both"/>
        <w:rPr>
          <w:rFonts w:cstheme="minorHAnsi"/>
          <w:sz w:val="22"/>
          <w:szCs w:val="22"/>
        </w:rPr>
      </w:pPr>
      <w:r w:rsidRPr="00E57DBF">
        <w:rPr>
          <w:rFonts w:cstheme="minorHAnsi"/>
          <w:sz w:val="22"/>
          <w:szCs w:val="22"/>
        </w:rPr>
        <w:t xml:space="preserve">Clarify the possibilities trat offer the trainings for the participation of the PwDs in future projects in </w:t>
      </w:r>
      <w:proofErr w:type="spellStart"/>
      <w:r w:rsidRPr="00E57DBF">
        <w:rPr>
          <w:rFonts w:cstheme="minorHAnsi"/>
          <w:sz w:val="22"/>
          <w:szCs w:val="22"/>
        </w:rPr>
        <w:t>Türkiye</w:t>
      </w:r>
      <w:proofErr w:type="spellEnd"/>
    </w:p>
    <w:p w14:paraId="6EB11396" w14:textId="77777777" w:rsidR="00E57DBF" w:rsidRPr="00E57DBF" w:rsidRDefault="00E57DBF" w:rsidP="0030170D">
      <w:pPr>
        <w:numPr>
          <w:ilvl w:val="0"/>
          <w:numId w:val="36"/>
        </w:numPr>
        <w:jc w:val="both"/>
        <w:rPr>
          <w:rFonts w:cstheme="minorHAnsi"/>
          <w:sz w:val="22"/>
          <w:szCs w:val="22"/>
        </w:rPr>
      </w:pPr>
      <w:r w:rsidRPr="00E57DBF">
        <w:rPr>
          <w:rFonts w:cstheme="minorHAnsi"/>
          <w:sz w:val="22"/>
          <w:szCs w:val="22"/>
        </w:rPr>
        <w:t>New skills include Information and Communication Technologies (ICT)</w:t>
      </w:r>
    </w:p>
    <w:p w14:paraId="1A494885" w14:textId="77777777" w:rsidR="00E57DBF" w:rsidRPr="00E57DBF" w:rsidRDefault="00E57DBF" w:rsidP="0030170D">
      <w:pPr>
        <w:numPr>
          <w:ilvl w:val="0"/>
          <w:numId w:val="36"/>
        </w:numPr>
        <w:jc w:val="both"/>
        <w:rPr>
          <w:rFonts w:cstheme="minorHAnsi"/>
          <w:sz w:val="22"/>
          <w:szCs w:val="22"/>
        </w:rPr>
      </w:pPr>
      <w:r w:rsidRPr="00E57DBF">
        <w:rPr>
          <w:rFonts w:cstheme="minorHAnsi"/>
          <w:sz w:val="22"/>
          <w:szCs w:val="22"/>
        </w:rPr>
        <w:t>Assistive technologies in the process of learning to have a more inclusive education</w:t>
      </w:r>
    </w:p>
    <w:p w14:paraId="086FE6DE" w14:textId="77777777" w:rsidR="00E57DBF" w:rsidRPr="00E57DBF" w:rsidRDefault="00E57DBF" w:rsidP="0030170D">
      <w:pPr>
        <w:numPr>
          <w:ilvl w:val="0"/>
          <w:numId w:val="36"/>
        </w:numPr>
        <w:jc w:val="both"/>
        <w:rPr>
          <w:rFonts w:cstheme="minorHAnsi"/>
          <w:sz w:val="22"/>
          <w:szCs w:val="22"/>
        </w:rPr>
      </w:pPr>
      <w:r w:rsidRPr="00E57DBF">
        <w:rPr>
          <w:rFonts w:cstheme="minorHAnsi"/>
          <w:sz w:val="22"/>
          <w:szCs w:val="22"/>
        </w:rPr>
        <w:t>Acquisition of new skills contribute to self confidence</w:t>
      </w:r>
    </w:p>
    <w:p w14:paraId="47F8903D" w14:textId="77777777" w:rsidR="00E57DBF" w:rsidRPr="00E57DBF" w:rsidRDefault="00E57DBF" w:rsidP="0030170D">
      <w:pPr>
        <w:numPr>
          <w:ilvl w:val="0"/>
          <w:numId w:val="36"/>
        </w:numPr>
        <w:jc w:val="both"/>
        <w:rPr>
          <w:rFonts w:cstheme="minorHAnsi"/>
          <w:sz w:val="22"/>
          <w:szCs w:val="22"/>
        </w:rPr>
      </w:pPr>
      <w:r w:rsidRPr="00E57DBF">
        <w:rPr>
          <w:rFonts w:cstheme="minorHAnsi"/>
          <w:sz w:val="22"/>
          <w:szCs w:val="22"/>
        </w:rPr>
        <w:t>Special education and integration should be served within the departments in the Ministry of National Education.</w:t>
      </w:r>
    </w:p>
    <w:p w14:paraId="25C259D7" w14:textId="77777777" w:rsidR="00E57DBF" w:rsidRPr="00E57DBF" w:rsidRDefault="00E57DBF" w:rsidP="0030170D">
      <w:pPr>
        <w:numPr>
          <w:ilvl w:val="0"/>
          <w:numId w:val="36"/>
        </w:numPr>
        <w:jc w:val="both"/>
        <w:rPr>
          <w:rFonts w:cstheme="minorHAnsi"/>
          <w:sz w:val="22"/>
          <w:szCs w:val="22"/>
        </w:rPr>
      </w:pPr>
      <w:r w:rsidRPr="00E57DBF">
        <w:rPr>
          <w:rFonts w:cstheme="minorHAnsi"/>
          <w:sz w:val="22"/>
          <w:szCs w:val="22"/>
        </w:rPr>
        <w:t>There should be guidance services within the general directorates in the Ministry of National Education.</w:t>
      </w:r>
    </w:p>
    <w:p w14:paraId="2BFD533D" w14:textId="77777777" w:rsidR="00E57DBF" w:rsidRPr="00E57DBF" w:rsidRDefault="00E57DBF" w:rsidP="0030170D">
      <w:pPr>
        <w:jc w:val="both"/>
        <w:rPr>
          <w:rFonts w:cstheme="minorHAnsi"/>
          <w:sz w:val="22"/>
          <w:szCs w:val="22"/>
        </w:rPr>
      </w:pPr>
    </w:p>
    <w:p w14:paraId="306F259A" w14:textId="2A332B7B" w:rsidR="00E57DBF" w:rsidRPr="00E57DBF" w:rsidRDefault="00AC7614" w:rsidP="0030170D">
      <w:pPr>
        <w:jc w:val="both"/>
        <w:rPr>
          <w:rFonts w:asciiTheme="majorHAnsi" w:eastAsiaTheme="majorEastAsia" w:hAnsiTheme="majorHAnsi" w:cstheme="majorBidi"/>
          <w:color w:val="2F5496" w:themeColor="accent1" w:themeShade="BF"/>
        </w:rPr>
      </w:pPr>
      <w:r>
        <w:rPr>
          <w:rFonts w:asciiTheme="majorHAnsi" w:eastAsiaTheme="majorEastAsia" w:hAnsiTheme="majorHAnsi" w:cstheme="majorBidi"/>
          <w:color w:val="2F5496" w:themeColor="accent1" w:themeShade="BF"/>
        </w:rPr>
        <w:t>8.</w:t>
      </w:r>
      <w:r w:rsidR="00E57DBF" w:rsidRPr="00E57DBF">
        <w:rPr>
          <w:rFonts w:asciiTheme="majorHAnsi" w:eastAsiaTheme="majorEastAsia" w:hAnsiTheme="majorHAnsi" w:cstheme="majorBidi"/>
          <w:color w:val="2F5496" w:themeColor="accent1" w:themeShade="BF"/>
        </w:rPr>
        <w:t xml:space="preserve">1.3. Fostering Access to Quality and Sustainable Jobs </w:t>
      </w:r>
    </w:p>
    <w:p w14:paraId="184AAF28" w14:textId="77777777" w:rsidR="00AC7614" w:rsidRDefault="00AC7614" w:rsidP="0030170D">
      <w:pPr>
        <w:jc w:val="both"/>
        <w:rPr>
          <w:rFonts w:cstheme="minorHAnsi"/>
          <w:sz w:val="22"/>
          <w:szCs w:val="22"/>
        </w:rPr>
      </w:pPr>
    </w:p>
    <w:p w14:paraId="4663A67B" w14:textId="77777777" w:rsidR="00E57DBF" w:rsidRPr="00E57DBF" w:rsidRDefault="00E57DBF" w:rsidP="00AC7614">
      <w:pPr>
        <w:numPr>
          <w:ilvl w:val="0"/>
          <w:numId w:val="45"/>
        </w:numPr>
        <w:jc w:val="both"/>
        <w:rPr>
          <w:rFonts w:cstheme="minorHAnsi"/>
          <w:sz w:val="22"/>
          <w:szCs w:val="22"/>
        </w:rPr>
      </w:pPr>
      <w:bookmarkStart w:id="22" w:name="_Hlk106265596"/>
      <w:r w:rsidRPr="00E57DBF">
        <w:rPr>
          <w:rFonts w:cstheme="minorHAnsi"/>
          <w:sz w:val="22"/>
          <w:szCs w:val="22"/>
        </w:rPr>
        <w:t xml:space="preserve">Evaluate the effectiveness of the current quota system for the employment of PwDs, including the appropriateness of sanctions for non-compliance. </w:t>
      </w:r>
    </w:p>
    <w:p w14:paraId="77F69DCA" w14:textId="77777777" w:rsidR="00E57DBF" w:rsidRPr="00E57DBF" w:rsidRDefault="00E57DBF" w:rsidP="00AC7614">
      <w:pPr>
        <w:numPr>
          <w:ilvl w:val="0"/>
          <w:numId w:val="45"/>
        </w:numPr>
        <w:jc w:val="both"/>
        <w:rPr>
          <w:rFonts w:cstheme="minorHAnsi"/>
          <w:sz w:val="22"/>
          <w:szCs w:val="22"/>
        </w:rPr>
      </w:pPr>
      <w:r w:rsidRPr="00E57DBF">
        <w:rPr>
          <w:rFonts w:cstheme="minorHAnsi"/>
          <w:sz w:val="22"/>
          <w:szCs w:val="22"/>
        </w:rPr>
        <w:t xml:space="preserve">Develop a cooperative working method to provide opportunities for PwDs to work from various fields of work, through cooperative organisations established by their own efforts or with the support of the State. PwDs could evaluate their current abilities and capacities, to improve them according to the jobs they can do, and to operate in their field as an independent organization. It is possible to popularise this method in </w:t>
      </w:r>
      <w:proofErr w:type="spellStart"/>
      <w:r w:rsidRPr="00E57DBF">
        <w:rPr>
          <w:rFonts w:cstheme="minorHAnsi"/>
          <w:sz w:val="22"/>
          <w:szCs w:val="22"/>
        </w:rPr>
        <w:t>Türkiye</w:t>
      </w:r>
      <w:proofErr w:type="spellEnd"/>
      <w:r w:rsidRPr="00E57DBF">
        <w:rPr>
          <w:rFonts w:cstheme="minorHAnsi"/>
          <w:sz w:val="22"/>
          <w:szCs w:val="22"/>
        </w:rPr>
        <w:t xml:space="preserve"> through projects with international budgets.</w:t>
      </w:r>
    </w:p>
    <w:bookmarkEnd w:id="22"/>
    <w:p w14:paraId="4B1037CE" w14:textId="77777777" w:rsidR="00E57DBF" w:rsidRPr="00E57DBF" w:rsidRDefault="00E57DBF" w:rsidP="0030170D">
      <w:pPr>
        <w:jc w:val="both"/>
        <w:rPr>
          <w:rFonts w:cstheme="minorHAnsi"/>
          <w:sz w:val="22"/>
          <w:szCs w:val="22"/>
        </w:rPr>
      </w:pPr>
    </w:p>
    <w:p w14:paraId="439504A1" w14:textId="1797F39A" w:rsidR="00FB3EFA" w:rsidRDefault="00E57DBF" w:rsidP="0030170D">
      <w:pPr>
        <w:jc w:val="both"/>
        <w:rPr>
          <w:rFonts w:cstheme="minorHAnsi"/>
          <w:sz w:val="22"/>
          <w:szCs w:val="22"/>
        </w:rPr>
      </w:pPr>
      <w:r w:rsidRPr="00E57DBF">
        <w:rPr>
          <w:rFonts w:cstheme="minorHAnsi"/>
          <w:sz w:val="22"/>
          <w:szCs w:val="22"/>
        </w:rPr>
        <w:t>The comments of the stakeholders can be summarised as follows:</w:t>
      </w:r>
    </w:p>
    <w:p w14:paraId="4839C98E" w14:textId="1F59656F" w:rsidR="00E57DBF" w:rsidRPr="00E57DBF" w:rsidRDefault="00E57DBF" w:rsidP="0030170D">
      <w:pPr>
        <w:jc w:val="both"/>
        <w:rPr>
          <w:rFonts w:cstheme="minorHAnsi"/>
          <w:sz w:val="22"/>
          <w:szCs w:val="22"/>
        </w:rPr>
      </w:pPr>
      <w:r w:rsidRPr="00E57DBF">
        <w:rPr>
          <w:rFonts w:cstheme="minorHAnsi"/>
          <w:sz w:val="22"/>
          <w:szCs w:val="22"/>
        </w:rPr>
        <w:t xml:space="preserve"> </w:t>
      </w:r>
    </w:p>
    <w:p w14:paraId="6BF61FC1" w14:textId="77777777" w:rsidR="00E57DBF" w:rsidRPr="00E57DBF" w:rsidRDefault="00E57DBF" w:rsidP="0030170D">
      <w:pPr>
        <w:numPr>
          <w:ilvl w:val="0"/>
          <w:numId w:val="37"/>
        </w:numPr>
        <w:jc w:val="both"/>
        <w:rPr>
          <w:rFonts w:cstheme="minorHAnsi"/>
          <w:sz w:val="22"/>
          <w:szCs w:val="22"/>
        </w:rPr>
      </w:pPr>
      <w:r w:rsidRPr="00E57DBF">
        <w:rPr>
          <w:rFonts w:cstheme="minorHAnsi"/>
          <w:sz w:val="22"/>
          <w:szCs w:val="22"/>
        </w:rPr>
        <w:t xml:space="preserve">Quota system offers support for PwDs to maintain employment and explore career development; </w:t>
      </w:r>
    </w:p>
    <w:p w14:paraId="5C2D20C7" w14:textId="77777777" w:rsidR="00E57DBF" w:rsidRPr="00E57DBF" w:rsidRDefault="00E57DBF" w:rsidP="0030170D">
      <w:pPr>
        <w:numPr>
          <w:ilvl w:val="0"/>
          <w:numId w:val="37"/>
        </w:numPr>
        <w:jc w:val="both"/>
        <w:rPr>
          <w:rFonts w:cstheme="minorHAnsi"/>
          <w:sz w:val="22"/>
          <w:szCs w:val="22"/>
        </w:rPr>
      </w:pPr>
      <w:r w:rsidRPr="00E57DBF">
        <w:rPr>
          <w:rFonts w:cstheme="minorHAnsi"/>
          <w:sz w:val="22"/>
          <w:szCs w:val="22"/>
        </w:rPr>
        <w:t>Support the lack of targeted support for SMEs regarding employment of PwDs.</w:t>
      </w:r>
    </w:p>
    <w:p w14:paraId="4A4F6143" w14:textId="77777777" w:rsidR="00E57DBF" w:rsidRPr="00E57DBF" w:rsidRDefault="00E57DBF" w:rsidP="0030170D">
      <w:pPr>
        <w:jc w:val="both"/>
        <w:rPr>
          <w:rFonts w:cstheme="minorHAnsi"/>
          <w:b/>
          <w:bCs/>
          <w:sz w:val="22"/>
          <w:szCs w:val="22"/>
        </w:rPr>
      </w:pPr>
    </w:p>
    <w:p w14:paraId="6253218D" w14:textId="46DF5BE5" w:rsidR="00E57DBF" w:rsidRPr="00E40848" w:rsidRDefault="00E40848" w:rsidP="00E40848">
      <w:pPr>
        <w:jc w:val="both"/>
        <w:rPr>
          <w:rFonts w:asciiTheme="majorHAnsi" w:eastAsiaTheme="majorEastAsia" w:hAnsiTheme="majorHAnsi" w:cstheme="majorBidi"/>
          <w:color w:val="2F5496" w:themeColor="accent1" w:themeShade="BF"/>
        </w:rPr>
      </w:pPr>
      <w:r w:rsidRPr="00E40848">
        <w:rPr>
          <w:rFonts w:asciiTheme="majorHAnsi" w:eastAsiaTheme="majorEastAsia" w:hAnsiTheme="majorHAnsi" w:cstheme="majorBidi"/>
          <w:color w:val="2F5496" w:themeColor="accent1" w:themeShade="BF"/>
        </w:rPr>
        <w:t>8.1.4.</w:t>
      </w:r>
      <w:r w:rsidR="00FB3EFA">
        <w:rPr>
          <w:rFonts w:asciiTheme="majorHAnsi" w:eastAsiaTheme="majorEastAsia" w:hAnsiTheme="majorHAnsi" w:cstheme="majorBidi"/>
          <w:color w:val="2F5496" w:themeColor="accent1" w:themeShade="BF"/>
        </w:rPr>
        <w:t xml:space="preserve"> </w:t>
      </w:r>
      <w:r w:rsidR="00E57DBF" w:rsidRPr="00E40848">
        <w:rPr>
          <w:rFonts w:asciiTheme="majorHAnsi" w:eastAsiaTheme="majorEastAsia" w:hAnsiTheme="majorHAnsi" w:cstheme="majorBidi"/>
          <w:color w:val="2F5496" w:themeColor="accent1" w:themeShade="BF"/>
        </w:rPr>
        <w:t xml:space="preserve">Consolidating Social Protection Systems </w:t>
      </w:r>
    </w:p>
    <w:p w14:paraId="22CF103F" w14:textId="77777777" w:rsidR="00E40848" w:rsidRDefault="00E40848" w:rsidP="0030170D">
      <w:pPr>
        <w:jc w:val="both"/>
        <w:rPr>
          <w:rFonts w:cstheme="minorHAnsi"/>
          <w:sz w:val="22"/>
          <w:szCs w:val="22"/>
        </w:rPr>
      </w:pPr>
    </w:p>
    <w:p w14:paraId="45206283" w14:textId="231323C0" w:rsidR="00E57DBF" w:rsidRPr="00E40848" w:rsidRDefault="00E57DBF" w:rsidP="00E40848">
      <w:pPr>
        <w:pStyle w:val="ListParagraph"/>
        <w:numPr>
          <w:ilvl w:val="0"/>
          <w:numId w:val="45"/>
        </w:numPr>
        <w:jc w:val="both"/>
        <w:rPr>
          <w:rFonts w:cstheme="minorHAnsi"/>
          <w:sz w:val="22"/>
          <w:szCs w:val="22"/>
        </w:rPr>
      </w:pPr>
      <w:r w:rsidRPr="00E40848">
        <w:rPr>
          <w:rFonts w:cstheme="minorHAnsi"/>
          <w:sz w:val="22"/>
          <w:szCs w:val="22"/>
        </w:rPr>
        <w:t>Develop measures to further tackle gaps in social protection for PwDs to reduce inequalities (including compensating extra costs related to disability and eligibility for disability benefits).</w:t>
      </w:r>
    </w:p>
    <w:p w14:paraId="06701C1A" w14:textId="77777777" w:rsidR="00E57DBF" w:rsidRPr="00E57DBF" w:rsidRDefault="00E57DBF" w:rsidP="0030170D">
      <w:pPr>
        <w:jc w:val="both"/>
        <w:rPr>
          <w:rFonts w:cstheme="minorHAnsi"/>
          <w:sz w:val="22"/>
          <w:szCs w:val="22"/>
        </w:rPr>
      </w:pPr>
    </w:p>
    <w:p w14:paraId="15F2C320" w14:textId="3B692520" w:rsidR="00E57DBF" w:rsidRDefault="00E40848" w:rsidP="0030170D">
      <w:pPr>
        <w:jc w:val="both"/>
        <w:rPr>
          <w:rFonts w:asciiTheme="majorHAnsi" w:eastAsiaTheme="majorEastAsia" w:hAnsiTheme="majorHAnsi" w:cstheme="majorBidi"/>
          <w:color w:val="2F5496" w:themeColor="accent1" w:themeShade="BF"/>
        </w:rPr>
      </w:pPr>
      <w:r>
        <w:rPr>
          <w:rFonts w:asciiTheme="majorHAnsi" w:eastAsiaTheme="majorEastAsia" w:hAnsiTheme="majorHAnsi" w:cstheme="majorBidi"/>
          <w:color w:val="2F5496" w:themeColor="accent1" w:themeShade="BF"/>
        </w:rPr>
        <w:t>8</w:t>
      </w:r>
      <w:r w:rsidR="00E57DBF" w:rsidRPr="00E57DBF">
        <w:rPr>
          <w:rFonts w:asciiTheme="majorHAnsi" w:eastAsiaTheme="majorEastAsia" w:hAnsiTheme="majorHAnsi" w:cstheme="majorBidi"/>
          <w:color w:val="2F5496" w:themeColor="accent1" w:themeShade="BF"/>
        </w:rPr>
        <w:t>.1.5. Work for the FoW for PwDs</w:t>
      </w:r>
    </w:p>
    <w:p w14:paraId="4BC20FB8" w14:textId="77777777" w:rsidR="007C6E97" w:rsidRPr="00E57DBF" w:rsidRDefault="007C6E97" w:rsidP="0030170D">
      <w:pPr>
        <w:jc w:val="both"/>
        <w:rPr>
          <w:rFonts w:asciiTheme="majorHAnsi" w:eastAsiaTheme="majorEastAsia" w:hAnsiTheme="majorHAnsi" w:cstheme="majorBidi"/>
          <w:color w:val="2F5496" w:themeColor="accent1" w:themeShade="BF"/>
        </w:rPr>
      </w:pPr>
    </w:p>
    <w:p w14:paraId="7D1FEF57" w14:textId="77777777" w:rsidR="00E57DBF" w:rsidRPr="00E57DBF" w:rsidRDefault="00E57DBF" w:rsidP="00AC7614">
      <w:pPr>
        <w:numPr>
          <w:ilvl w:val="0"/>
          <w:numId w:val="45"/>
        </w:numPr>
        <w:jc w:val="both"/>
        <w:rPr>
          <w:rFonts w:cstheme="minorHAnsi"/>
          <w:sz w:val="22"/>
          <w:szCs w:val="22"/>
        </w:rPr>
      </w:pPr>
      <w:r w:rsidRPr="00E57DBF">
        <w:rPr>
          <w:rFonts w:cstheme="minorHAnsi"/>
          <w:sz w:val="22"/>
          <w:szCs w:val="22"/>
        </w:rPr>
        <w:t>Develop specific education and training programmes in digital skills for PwDs.</w:t>
      </w:r>
    </w:p>
    <w:p w14:paraId="4D2DD683" w14:textId="77777777" w:rsidR="00E57DBF" w:rsidRPr="00E57DBF" w:rsidRDefault="00E57DBF" w:rsidP="00AC7614">
      <w:pPr>
        <w:numPr>
          <w:ilvl w:val="0"/>
          <w:numId w:val="45"/>
        </w:numPr>
        <w:jc w:val="both"/>
        <w:rPr>
          <w:rFonts w:cstheme="minorHAnsi"/>
          <w:sz w:val="22"/>
          <w:szCs w:val="22"/>
        </w:rPr>
      </w:pPr>
      <w:r w:rsidRPr="00E57DBF">
        <w:rPr>
          <w:rFonts w:cstheme="minorHAnsi"/>
          <w:sz w:val="22"/>
          <w:szCs w:val="22"/>
        </w:rPr>
        <w:t>Encourage consideration of PwDs in the process of addressing a mismatch of supply and demand in new digital jobs.</w:t>
      </w:r>
    </w:p>
    <w:p w14:paraId="728B4DCE" w14:textId="77777777" w:rsidR="00E57DBF" w:rsidRPr="00E57DBF" w:rsidRDefault="00E57DBF" w:rsidP="00AC7614">
      <w:pPr>
        <w:numPr>
          <w:ilvl w:val="0"/>
          <w:numId w:val="45"/>
        </w:numPr>
        <w:jc w:val="both"/>
        <w:rPr>
          <w:rFonts w:cstheme="minorHAnsi"/>
          <w:sz w:val="22"/>
          <w:szCs w:val="22"/>
        </w:rPr>
      </w:pPr>
      <w:r w:rsidRPr="00E57DBF">
        <w:rPr>
          <w:rFonts w:cstheme="minorHAnsi"/>
          <w:sz w:val="22"/>
          <w:szCs w:val="22"/>
        </w:rPr>
        <w:lastRenderedPageBreak/>
        <w:t>Develop digital support technologies which facilitate new employment opportunities for PwDs in digital jobs.</w:t>
      </w:r>
    </w:p>
    <w:p w14:paraId="6534DF74" w14:textId="77777777" w:rsidR="00E57DBF" w:rsidRPr="00E57DBF" w:rsidRDefault="00E57DBF" w:rsidP="00AC7614">
      <w:pPr>
        <w:numPr>
          <w:ilvl w:val="0"/>
          <w:numId w:val="45"/>
        </w:numPr>
        <w:jc w:val="both"/>
        <w:rPr>
          <w:rFonts w:cstheme="minorHAnsi"/>
          <w:sz w:val="22"/>
          <w:szCs w:val="22"/>
        </w:rPr>
      </w:pPr>
      <w:r w:rsidRPr="00E57DBF">
        <w:rPr>
          <w:rFonts w:cstheme="minorHAnsi"/>
          <w:sz w:val="22"/>
          <w:szCs w:val="22"/>
        </w:rPr>
        <w:t>Encourage green businesses owned and controlled by PwDs entrepreneurs to recruit other PwDs.</w:t>
      </w:r>
    </w:p>
    <w:p w14:paraId="386D5CA7" w14:textId="77777777" w:rsidR="00E57DBF" w:rsidRPr="00E57DBF" w:rsidRDefault="00E57DBF" w:rsidP="00AC7614">
      <w:pPr>
        <w:numPr>
          <w:ilvl w:val="0"/>
          <w:numId w:val="45"/>
        </w:numPr>
        <w:jc w:val="both"/>
        <w:rPr>
          <w:rFonts w:cstheme="minorHAnsi"/>
          <w:sz w:val="22"/>
          <w:szCs w:val="22"/>
        </w:rPr>
      </w:pPr>
      <w:r w:rsidRPr="00E57DBF">
        <w:rPr>
          <w:rFonts w:cstheme="minorHAnsi"/>
          <w:sz w:val="22"/>
          <w:szCs w:val="22"/>
        </w:rPr>
        <w:t>Include PwDs in the design and decision-making processes of new low-carbon sectors.</w:t>
      </w:r>
    </w:p>
    <w:p w14:paraId="568841A4" w14:textId="77777777" w:rsidR="00E57DBF" w:rsidRPr="00E57DBF" w:rsidRDefault="00E57DBF" w:rsidP="0030170D">
      <w:pPr>
        <w:jc w:val="both"/>
        <w:rPr>
          <w:rFonts w:cstheme="minorHAnsi"/>
          <w:sz w:val="22"/>
          <w:szCs w:val="22"/>
        </w:rPr>
      </w:pPr>
    </w:p>
    <w:p w14:paraId="1A0BB4B0" w14:textId="14495119" w:rsidR="00FB3EFA" w:rsidRDefault="00E57DBF" w:rsidP="0030170D">
      <w:pPr>
        <w:jc w:val="both"/>
        <w:rPr>
          <w:rFonts w:cstheme="minorHAnsi"/>
          <w:sz w:val="22"/>
          <w:szCs w:val="22"/>
        </w:rPr>
      </w:pPr>
      <w:r w:rsidRPr="00E57DBF">
        <w:rPr>
          <w:rFonts w:cstheme="minorHAnsi"/>
          <w:sz w:val="22"/>
          <w:szCs w:val="22"/>
        </w:rPr>
        <w:t>The comments of the stakeholders can be summarised as follows:</w:t>
      </w:r>
    </w:p>
    <w:p w14:paraId="444B1BA7" w14:textId="0B215D79" w:rsidR="00E57DBF" w:rsidRPr="00E57DBF" w:rsidRDefault="00E57DBF" w:rsidP="0030170D">
      <w:pPr>
        <w:jc w:val="both"/>
        <w:rPr>
          <w:rFonts w:cstheme="minorHAnsi"/>
          <w:sz w:val="22"/>
          <w:szCs w:val="22"/>
        </w:rPr>
      </w:pPr>
      <w:r w:rsidRPr="00E57DBF">
        <w:rPr>
          <w:rFonts w:cstheme="minorHAnsi"/>
          <w:sz w:val="22"/>
          <w:szCs w:val="22"/>
        </w:rPr>
        <w:t xml:space="preserve"> </w:t>
      </w:r>
    </w:p>
    <w:p w14:paraId="10709ECD" w14:textId="77777777" w:rsidR="00E57DBF" w:rsidRPr="00E57DBF" w:rsidRDefault="00E57DBF" w:rsidP="0030170D">
      <w:pPr>
        <w:numPr>
          <w:ilvl w:val="0"/>
          <w:numId w:val="29"/>
        </w:numPr>
        <w:jc w:val="both"/>
        <w:rPr>
          <w:rFonts w:cstheme="minorHAnsi"/>
          <w:sz w:val="22"/>
          <w:szCs w:val="22"/>
        </w:rPr>
      </w:pPr>
      <w:r w:rsidRPr="00E57DBF">
        <w:rPr>
          <w:rFonts w:cstheme="minorHAnsi"/>
          <w:sz w:val="22"/>
          <w:szCs w:val="22"/>
        </w:rPr>
        <w:t>For the State, to Support accessible innovation and R&amp;D that helps the inclusion of PwDs;</w:t>
      </w:r>
    </w:p>
    <w:p w14:paraId="4B88DCBD" w14:textId="77777777" w:rsidR="00E57DBF" w:rsidRPr="00E57DBF" w:rsidRDefault="00E57DBF" w:rsidP="0030170D">
      <w:pPr>
        <w:numPr>
          <w:ilvl w:val="0"/>
          <w:numId w:val="29"/>
        </w:numPr>
        <w:jc w:val="both"/>
        <w:rPr>
          <w:rFonts w:cstheme="minorHAnsi"/>
          <w:sz w:val="22"/>
          <w:szCs w:val="22"/>
        </w:rPr>
      </w:pPr>
      <w:r w:rsidRPr="00E57DBF">
        <w:rPr>
          <w:rFonts w:cstheme="minorHAnsi"/>
          <w:sz w:val="22"/>
          <w:szCs w:val="22"/>
        </w:rPr>
        <w:t>Mainstream a Universal Design approach in products and services from the outset, by involving persons with disabilities at every stage;</w:t>
      </w:r>
    </w:p>
    <w:p w14:paraId="5C891653" w14:textId="77777777" w:rsidR="00E57DBF" w:rsidRPr="00E57DBF" w:rsidRDefault="00E57DBF" w:rsidP="0030170D">
      <w:pPr>
        <w:numPr>
          <w:ilvl w:val="0"/>
          <w:numId w:val="29"/>
        </w:numPr>
        <w:jc w:val="both"/>
        <w:rPr>
          <w:rFonts w:cstheme="minorHAnsi"/>
          <w:sz w:val="22"/>
          <w:szCs w:val="22"/>
        </w:rPr>
      </w:pPr>
      <w:r w:rsidRPr="00E57DBF">
        <w:rPr>
          <w:rFonts w:cstheme="minorHAnsi"/>
          <w:sz w:val="22"/>
          <w:szCs w:val="22"/>
        </w:rPr>
        <w:t>Train PwDs with digital skills though special education programs</w:t>
      </w:r>
    </w:p>
    <w:p w14:paraId="122A5BED" w14:textId="77777777" w:rsidR="00E57DBF" w:rsidRPr="00E57DBF" w:rsidRDefault="00E57DBF" w:rsidP="0030170D">
      <w:pPr>
        <w:jc w:val="both"/>
        <w:rPr>
          <w:rFonts w:cstheme="minorHAnsi"/>
          <w:sz w:val="22"/>
          <w:szCs w:val="22"/>
        </w:rPr>
      </w:pPr>
      <w:bookmarkStart w:id="23" w:name="_Toc103592128"/>
    </w:p>
    <w:p w14:paraId="7E154A8B" w14:textId="3AE59A25" w:rsidR="00E57DBF" w:rsidRPr="00E57DBF" w:rsidRDefault="00E40848" w:rsidP="0030170D">
      <w:pPr>
        <w:jc w:val="both"/>
        <w:rPr>
          <w:rFonts w:asciiTheme="majorHAnsi" w:eastAsiaTheme="majorEastAsia" w:hAnsiTheme="majorHAnsi" w:cstheme="majorBidi"/>
          <w:color w:val="2F5496" w:themeColor="accent1" w:themeShade="BF"/>
        </w:rPr>
      </w:pPr>
      <w:r>
        <w:rPr>
          <w:rFonts w:asciiTheme="majorHAnsi" w:eastAsiaTheme="majorEastAsia" w:hAnsiTheme="majorHAnsi" w:cstheme="majorBidi"/>
          <w:color w:val="2F5496" w:themeColor="accent1" w:themeShade="BF"/>
        </w:rPr>
        <w:t>8.</w:t>
      </w:r>
      <w:r w:rsidR="00E57DBF" w:rsidRPr="00E57DBF">
        <w:rPr>
          <w:rFonts w:asciiTheme="majorHAnsi" w:eastAsiaTheme="majorEastAsia" w:hAnsiTheme="majorHAnsi" w:cstheme="majorBidi"/>
          <w:color w:val="2F5496" w:themeColor="accent1" w:themeShade="BF"/>
        </w:rPr>
        <w:t>2</w:t>
      </w:r>
      <w:r>
        <w:rPr>
          <w:rFonts w:asciiTheme="majorHAnsi" w:eastAsiaTheme="majorEastAsia" w:hAnsiTheme="majorHAnsi" w:cstheme="majorBidi"/>
          <w:color w:val="2F5496" w:themeColor="accent1" w:themeShade="BF"/>
        </w:rPr>
        <w:t>.</w:t>
      </w:r>
      <w:r w:rsidR="00E57DBF" w:rsidRPr="00E57DBF">
        <w:rPr>
          <w:rFonts w:asciiTheme="majorHAnsi" w:eastAsiaTheme="majorEastAsia" w:hAnsiTheme="majorHAnsi" w:cstheme="majorBidi"/>
          <w:color w:val="2F5496" w:themeColor="accent1" w:themeShade="BF"/>
        </w:rPr>
        <w:t xml:space="preserve"> Inclusion of PwDs in the </w:t>
      </w:r>
      <w:r w:rsidR="00843332">
        <w:rPr>
          <w:rFonts w:asciiTheme="majorHAnsi" w:eastAsiaTheme="majorEastAsia" w:hAnsiTheme="majorHAnsi" w:cstheme="majorBidi"/>
          <w:color w:val="2F5496" w:themeColor="accent1" w:themeShade="BF"/>
        </w:rPr>
        <w:t>W</w:t>
      </w:r>
      <w:r w:rsidR="00E57DBF" w:rsidRPr="00E57DBF">
        <w:rPr>
          <w:rFonts w:asciiTheme="majorHAnsi" w:eastAsiaTheme="majorEastAsia" w:hAnsiTheme="majorHAnsi" w:cstheme="majorBidi"/>
          <w:color w:val="2F5496" w:themeColor="accent1" w:themeShade="BF"/>
        </w:rPr>
        <w:t xml:space="preserve">orld of </w:t>
      </w:r>
      <w:r w:rsidR="00843332">
        <w:rPr>
          <w:rFonts w:asciiTheme="majorHAnsi" w:eastAsiaTheme="majorEastAsia" w:hAnsiTheme="majorHAnsi" w:cstheme="majorBidi"/>
          <w:color w:val="2F5496" w:themeColor="accent1" w:themeShade="BF"/>
        </w:rPr>
        <w:t>W</w:t>
      </w:r>
      <w:r w:rsidR="00E57DBF" w:rsidRPr="00E57DBF">
        <w:rPr>
          <w:rFonts w:asciiTheme="majorHAnsi" w:eastAsiaTheme="majorEastAsia" w:hAnsiTheme="majorHAnsi" w:cstheme="majorBidi"/>
          <w:color w:val="2F5496" w:themeColor="accent1" w:themeShade="BF"/>
        </w:rPr>
        <w:t xml:space="preserve">ork and </w:t>
      </w:r>
      <w:r w:rsidR="00843332">
        <w:rPr>
          <w:rFonts w:asciiTheme="majorHAnsi" w:eastAsiaTheme="majorEastAsia" w:hAnsiTheme="majorHAnsi" w:cstheme="majorBidi"/>
          <w:color w:val="2F5496" w:themeColor="accent1" w:themeShade="BF"/>
        </w:rPr>
        <w:t>S</w:t>
      </w:r>
      <w:r w:rsidR="00E57DBF" w:rsidRPr="00E57DBF">
        <w:rPr>
          <w:rFonts w:asciiTheme="majorHAnsi" w:eastAsiaTheme="majorEastAsia" w:hAnsiTheme="majorHAnsi" w:cstheme="majorBidi"/>
          <w:color w:val="2F5496" w:themeColor="accent1" w:themeShade="BF"/>
        </w:rPr>
        <w:t xml:space="preserve">ociety through </w:t>
      </w:r>
      <w:r w:rsidR="00843332">
        <w:rPr>
          <w:rFonts w:asciiTheme="majorHAnsi" w:eastAsiaTheme="majorEastAsia" w:hAnsiTheme="majorHAnsi" w:cstheme="majorBidi"/>
          <w:color w:val="2F5496" w:themeColor="accent1" w:themeShade="BF"/>
        </w:rPr>
        <w:t>A</w:t>
      </w:r>
      <w:r w:rsidR="00E57DBF" w:rsidRPr="00E57DBF">
        <w:rPr>
          <w:rFonts w:asciiTheme="majorHAnsi" w:eastAsiaTheme="majorEastAsia" w:hAnsiTheme="majorHAnsi" w:cstheme="majorBidi"/>
          <w:color w:val="2F5496" w:themeColor="accent1" w:themeShade="BF"/>
        </w:rPr>
        <w:t xml:space="preserve">dequate </w:t>
      </w:r>
      <w:r w:rsidR="00843332">
        <w:rPr>
          <w:rFonts w:asciiTheme="majorHAnsi" w:eastAsiaTheme="majorEastAsia" w:hAnsiTheme="majorHAnsi" w:cstheme="majorBidi"/>
          <w:color w:val="2F5496" w:themeColor="accent1" w:themeShade="BF"/>
        </w:rPr>
        <w:t>D</w:t>
      </w:r>
      <w:r w:rsidR="00E57DBF" w:rsidRPr="00E57DBF">
        <w:rPr>
          <w:rFonts w:asciiTheme="majorHAnsi" w:eastAsiaTheme="majorEastAsia" w:hAnsiTheme="majorHAnsi" w:cstheme="majorBidi"/>
          <w:color w:val="2F5496" w:themeColor="accent1" w:themeShade="BF"/>
        </w:rPr>
        <w:t xml:space="preserve">ata and </w:t>
      </w:r>
      <w:r w:rsidR="00843332">
        <w:rPr>
          <w:rFonts w:asciiTheme="majorHAnsi" w:eastAsiaTheme="majorEastAsia" w:hAnsiTheme="majorHAnsi" w:cstheme="majorBidi"/>
          <w:color w:val="2F5496" w:themeColor="accent1" w:themeShade="BF"/>
        </w:rPr>
        <w:t>A</w:t>
      </w:r>
      <w:r w:rsidR="00E57DBF" w:rsidRPr="00E57DBF">
        <w:rPr>
          <w:rFonts w:asciiTheme="majorHAnsi" w:eastAsiaTheme="majorEastAsia" w:hAnsiTheme="majorHAnsi" w:cstheme="majorBidi"/>
          <w:color w:val="2F5496" w:themeColor="accent1" w:themeShade="BF"/>
        </w:rPr>
        <w:t xml:space="preserve">ccessibility </w:t>
      </w:r>
      <w:r w:rsidR="00843332">
        <w:rPr>
          <w:rFonts w:asciiTheme="majorHAnsi" w:eastAsiaTheme="majorEastAsia" w:hAnsiTheme="majorHAnsi" w:cstheme="majorBidi"/>
          <w:color w:val="2F5496" w:themeColor="accent1" w:themeShade="BF"/>
        </w:rPr>
        <w:t>M</w:t>
      </w:r>
      <w:r w:rsidR="00E57DBF" w:rsidRPr="00E57DBF">
        <w:rPr>
          <w:rFonts w:asciiTheme="majorHAnsi" w:eastAsiaTheme="majorEastAsia" w:hAnsiTheme="majorHAnsi" w:cstheme="majorBidi"/>
          <w:color w:val="2F5496" w:themeColor="accent1" w:themeShade="BF"/>
        </w:rPr>
        <w:t>easures</w:t>
      </w:r>
    </w:p>
    <w:p w14:paraId="22F02016" w14:textId="77777777" w:rsidR="00E40848" w:rsidRPr="00E40848" w:rsidRDefault="00E40848" w:rsidP="0030170D">
      <w:pPr>
        <w:jc w:val="both"/>
        <w:rPr>
          <w:rFonts w:asciiTheme="majorHAnsi" w:eastAsiaTheme="majorEastAsia" w:hAnsiTheme="majorHAnsi" w:cstheme="majorBidi"/>
          <w:color w:val="2F5496" w:themeColor="accent1" w:themeShade="BF"/>
        </w:rPr>
      </w:pPr>
    </w:p>
    <w:p w14:paraId="11D9A039" w14:textId="5A2C8378" w:rsidR="00E57DBF" w:rsidRPr="00E57DBF" w:rsidRDefault="00E40848" w:rsidP="0030170D">
      <w:pPr>
        <w:jc w:val="both"/>
        <w:rPr>
          <w:rFonts w:asciiTheme="majorHAnsi" w:eastAsiaTheme="majorEastAsia" w:hAnsiTheme="majorHAnsi" w:cstheme="majorBidi"/>
          <w:color w:val="2F5496" w:themeColor="accent1" w:themeShade="BF"/>
        </w:rPr>
      </w:pPr>
      <w:r w:rsidRPr="00E40848">
        <w:rPr>
          <w:rFonts w:asciiTheme="majorHAnsi" w:eastAsiaTheme="majorEastAsia" w:hAnsiTheme="majorHAnsi" w:cstheme="majorBidi"/>
          <w:color w:val="2F5496" w:themeColor="accent1" w:themeShade="BF"/>
        </w:rPr>
        <w:t>8</w:t>
      </w:r>
      <w:r w:rsidR="00E57DBF" w:rsidRPr="00E57DBF">
        <w:rPr>
          <w:rFonts w:asciiTheme="majorHAnsi" w:eastAsiaTheme="majorEastAsia" w:hAnsiTheme="majorHAnsi" w:cstheme="majorBidi"/>
          <w:color w:val="2F5496" w:themeColor="accent1" w:themeShade="BF"/>
        </w:rPr>
        <w:t>.2.1</w:t>
      </w:r>
      <w:r>
        <w:rPr>
          <w:rFonts w:asciiTheme="majorHAnsi" w:eastAsiaTheme="majorEastAsia" w:hAnsiTheme="majorHAnsi" w:cstheme="majorBidi"/>
          <w:color w:val="2F5496" w:themeColor="accent1" w:themeShade="BF"/>
        </w:rPr>
        <w:t>.</w:t>
      </w:r>
      <w:r w:rsidR="00E57DBF" w:rsidRPr="00E57DBF">
        <w:rPr>
          <w:rFonts w:asciiTheme="majorHAnsi" w:eastAsiaTheme="majorEastAsia" w:hAnsiTheme="majorHAnsi" w:cstheme="majorBidi"/>
          <w:color w:val="2F5496" w:themeColor="accent1" w:themeShade="BF"/>
        </w:rPr>
        <w:t xml:space="preserve"> Consideration of the Diversity of Disability</w:t>
      </w:r>
      <w:bookmarkEnd w:id="23"/>
    </w:p>
    <w:p w14:paraId="508B1228" w14:textId="14009C3B" w:rsidR="00E57DBF" w:rsidRPr="00E57DBF" w:rsidRDefault="00E57DBF" w:rsidP="0030170D">
      <w:pPr>
        <w:jc w:val="both"/>
        <w:rPr>
          <w:rFonts w:cstheme="minorHAnsi"/>
          <w:sz w:val="22"/>
          <w:szCs w:val="22"/>
        </w:rPr>
      </w:pPr>
      <w:r w:rsidRPr="00E57DBF">
        <w:rPr>
          <w:rFonts w:cstheme="minorHAnsi"/>
          <w:sz w:val="22"/>
          <w:szCs w:val="22"/>
        </w:rPr>
        <w:t xml:space="preserve"> </w:t>
      </w:r>
    </w:p>
    <w:p w14:paraId="02446958" w14:textId="77777777" w:rsidR="00E57DBF" w:rsidRPr="00E57DBF" w:rsidRDefault="00E57DBF" w:rsidP="00AC7614">
      <w:pPr>
        <w:numPr>
          <w:ilvl w:val="0"/>
          <w:numId w:val="45"/>
        </w:numPr>
        <w:jc w:val="both"/>
        <w:rPr>
          <w:rFonts w:cstheme="minorHAnsi"/>
          <w:sz w:val="22"/>
          <w:szCs w:val="22"/>
        </w:rPr>
      </w:pPr>
      <w:bookmarkStart w:id="24" w:name="_Hlk106266268"/>
      <w:r w:rsidRPr="00E57DBF">
        <w:rPr>
          <w:rFonts w:cstheme="minorHAnsi"/>
          <w:sz w:val="22"/>
          <w:szCs w:val="22"/>
        </w:rPr>
        <w:t xml:space="preserve">Enable better, more focused policies to be developed, design a statistical information system which covers the full diversity of disability (long-term physical, mental, intellectual or sensory impairments); personal identification (gender, ethnic, religious) and circumstance (age, homelessness, refugees/migrants).  </w:t>
      </w:r>
    </w:p>
    <w:bookmarkEnd w:id="24"/>
    <w:p w14:paraId="1589FC29" w14:textId="77777777" w:rsidR="00E57DBF" w:rsidRPr="00E57DBF" w:rsidRDefault="00E57DBF" w:rsidP="0030170D">
      <w:pPr>
        <w:jc w:val="both"/>
        <w:rPr>
          <w:rFonts w:cstheme="minorHAnsi"/>
          <w:sz w:val="22"/>
          <w:szCs w:val="22"/>
        </w:rPr>
      </w:pPr>
    </w:p>
    <w:p w14:paraId="699B644C" w14:textId="1B389515" w:rsidR="00E57DBF" w:rsidRPr="007C6E97" w:rsidRDefault="007C6E97" w:rsidP="007C6E97">
      <w:pPr>
        <w:jc w:val="both"/>
        <w:rPr>
          <w:rFonts w:asciiTheme="majorHAnsi" w:eastAsiaTheme="majorEastAsia" w:hAnsiTheme="majorHAnsi" w:cstheme="majorBidi"/>
          <w:color w:val="2F5496" w:themeColor="accent1" w:themeShade="BF"/>
        </w:rPr>
      </w:pPr>
      <w:r>
        <w:rPr>
          <w:rFonts w:asciiTheme="majorHAnsi" w:eastAsiaTheme="majorEastAsia" w:hAnsiTheme="majorHAnsi" w:cstheme="majorBidi"/>
          <w:color w:val="2F5496" w:themeColor="accent1" w:themeShade="BF"/>
        </w:rPr>
        <w:t>8.2</w:t>
      </w:r>
      <w:r w:rsidR="00E57DBF" w:rsidRPr="007C6E97">
        <w:rPr>
          <w:rFonts w:asciiTheme="majorHAnsi" w:eastAsiaTheme="majorEastAsia" w:hAnsiTheme="majorHAnsi" w:cstheme="majorBidi"/>
          <w:color w:val="2F5496" w:themeColor="accent1" w:themeShade="BF"/>
        </w:rPr>
        <w:t xml:space="preserve">.2. Definition, Categorisation and Data Collection of PwDs to </w:t>
      </w:r>
      <w:r w:rsidR="00843332">
        <w:rPr>
          <w:rFonts w:asciiTheme="majorHAnsi" w:eastAsiaTheme="majorEastAsia" w:hAnsiTheme="majorHAnsi" w:cstheme="majorBidi"/>
          <w:color w:val="2F5496" w:themeColor="accent1" w:themeShade="BF"/>
        </w:rPr>
        <w:t>F</w:t>
      </w:r>
      <w:r w:rsidR="00E57DBF" w:rsidRPr="007C6E97">
        <w:rPr>
          <w:rFonts w:asciiTheme="majorHAnsi" w:eastAsiaTheme="majorEastAsia" w:hAnsiTheme="majorHAnsi" w:cstheme="majorBidi"/>
          <w:color w:val="2F5496" w:themeColor="accent1" w:themeShade="BF"/>
        </w:rPr>
        <w:t xml:space="preserve">acilitate </w:t>
      </w:r>
      <w:r w:rsidR="00843332">
        <w:rPr>
          <w:rFonts w:asciiTheme="majorHAnsi" w:eastAsiaTheme="majorEastAsia" w:hAnsiTheme="majorHAnsi" w:cstheme="majorBidi"/>
          <w:color w:val="2F5496" w:themeColor="accent1" w:themeShade="BF"/>
        </w:rPr>
        <w:t>A</w:t>
      </w:r>
      <w:r w:rsidR="00E57DBF" w:rsidRPr="007C6E97">
        <w:rPr>
          <w:rFonts w:asciiTheme="majorHAnsi" w:eastAsiaTheme="majorEastAsia" w:hAnsiTheme="majorHAnsi" w:cstheme="majorBidi"/>
          <w:color w:val="2F5496" w:themeColor="accent1" w:themeShade="BF"/>
        </w:rPr>
        <w:t xml:space="preserve">nalysis and </w:t>
      </w:r>
      <w:r w:rsidR="00843332">
        <w:rPr>
          <w:rFonts w:asciiTheme="majorHAnsi" w:eastAsiaTheme="majorEastAsia" w:hAnsiTheme="majorHAnsi" w:cstheme="majorBidi"/>
          <w:color w:val="2F5496" w:themeColor="accent1" w:themeShade="BF"/>
        </w:rPr>
        <w:t>P</w:t>
      </w:r>
      <w:r w:rsidR="00E57DBF" w:rsidRPr="007C6E97">
        <w:rPr>
          <w:rFonts w:asciiTheme="majorHAnsi" w:eastAsiaTheme="majorEastAsia" w:hAnsiTheme="majorHAnsi" w:cstheme="majorBidi"/>
          <w:color w:val="2F5496" w:themeColor="accent1" w:themeShade="BF"/>
        </w:rPr>
        <w:t xml:space="preserve">olicies to </w:t>
      </w:r>
      <w:r w:rsidR="00843332">
        <w:rPr>
          <w:rFonts w:asciiTheme="majorHAnsi" w:eastAsiaTheme="majorEastAsia" w:hAnsiTheme="majorHAnsi" w:cstheme="majorBidi"/>
          <w:color w:val="2F5496" w:themeColor="accent1" w:themeShade="BF"/>
        </w:rPr>
        <w:t>I</w:t>
      </w:r>
      <w:r w:rsidR="00E57DBF" w:rsidRPr="007C6E97">
        <w:rPr>
          <w:rFonts w:asciiTheme="majorHAnsi" w:eastAsiaTheme="majorEastAsia" w:hAnsiTheme="majorHAnsi" w:cstheme="majorBidi"/>
          <w:color w:val="2F5496" w:themeColor="accent1" w:themeShade="BF"/>
        </w:rPr>
        <w:t>nclude PwDs</w:t>
      </w:r>
    </w:p>
    <w:p w14:paraId="3DF24727" w14:textId="77777777" w:rsidR="00E40848" w:rsidRPr="00E57DBF" w:rsidRDefault="00E40848" w:rsidP="0030170D">
      <w:pPr>
        <w:jc w:val="both"/>
        <w:rPr>
          <w:rFonts w:cstheme="minorHAnsi"/>
          <w:sz w:val="22"/>
          <w:szCs w:val="22"/>
        </w:rPr>
      </w:pPr>
    </w:p>
    <w:p w14:paraId="41FBA854" w14:textId="31872919" w:rsidR="00E57DBF" w:rsidRPr="00E40848" w:rsidRDefault="00E57DBF" w:rsidP="00E40848">
      <w:pPr>
        <w:pStyle w:val="ListParagraph"/>
        <w:numPr>
          <w:ilvl w:val="0"/>
          <w:numId w:val="45"/>
        </w:numPr>
        <w:jc w:val="both"/>
        <w:rPr>
          <w:rFonts w:cstheme="minorHAnsi"/>
          <w:sz w:val="22"/>
          <w:szCs w:val="22"/>
        </w:rPr>
      </w:pPr>
      <w:bookmarkStart w:id="25" w:name="_Hlk106266295"/>
      <w:r w:rsidRPr="00E40848">
        <w:rPr>
          <w:rFonts w:cstheme="minorHAnsi"/>
          <w:sz w:val="22"/>
          <w:szCs w:val="22"/>
        </w:rPr>
        <w:t>Establish a common database for PwDs with common definitions.</w:t>
      </w:r>
      <w:bookmarkEnd w:id="25"/>
    </w:p>
    <w:p w14:paraId="6E7581A5" w14:textId="77777777" w:rsidR="00E57DBF" w:rsidRPr="00E57DBF" w:rsidRDefault="00E57DBF" w:rsidP="0030170D">
      <w:pPr>
        <w:jc w:val="both"/>
        <w:rPr>
          <w:rFonts w:cstheme="minorHAnsi"/>
          <w:sz w:val="22"/>
          <w:szCs w:val="22"/>
        </w:rPr>
      </w:pPr>
    </w:p>
    <w:p w14:paraId="2AB4C3F8" w14:textId="3A8FE2DF" w:rsidR="00E1645C" w:rsidRDefault="00E57DBF" w:rsidP="0030170D">
      <w:pPr>
        <w:jc w:val="both"/>
        <w:rPr>
          <w:rFonts w:cstheme="minorHAnsi"/>
          <w:sz w:val="22"/>
          <w:szCs w:val="22"/>
        </w:rPr>
      </w:pPr>
      <w:r w:rsidRPr="00E57DBF">
        <w:rPr>
          <w:rFonts w:cstheme="minorHAnsi"/>
          <w:sz w:val="22"/>
          <w:szCs w:val="22"/>
        </w:rPr>
        <w:t>The comments of stakeholders can be summarised as follows:</w:t>
      </w:r>
    </w:p>
    <w:p w14:paraId="2CFB7CB2" w14:textId="398E7F41" w:rsidR="00E57DBF" w:rsidRPr="00E57DBF" w:rsidRDefault="00E57DBF" w:rsidP="0030170D">
      <w:pPr>
        <w:jc w:val="both"/>
        <w:rPr>
          <w:rFonts w:cstheme="minorHAnsi"/>
          <w:sz w:val="22"/>
          <w:szCs w:val="22"/>
        </w:rPr>
      </w:pPr>
      <w:r w:rsidRPr="00E57DBF">
        <w:rPr>
          <w:rFonts w:cstheme="minorHAnsi"/>
          <w:sz w:val="22"/>
          <w:szCs w:val="22"/>
        </w:rPr>
        <w:t xml:space="preserve"> </w:t>
      </w:r>
    </w:p>
    <w:p w14:paraId="46EB85EA" w14:textId="77777777" w:rsidR="00E57DBF" w:rsidRPr="00E57DBF" w:rsidRDefault="00E57DBF" w:rsidP="0030170D">
      <w:pPr>
        <w:numPr>
          <w:ilvl w:val="0"/>
          <w:numId w:val="40"/>
        </w:numPr>
        <w:jc w:val="both"/>
        <w:rPr>
          <w:rFonts w:cstheme="minorHAnsi"/>
          <w:sz w:val="22"/>
          <w:szCs w:val="22"/>
        </w:rPr>
      </w:pPr>
      <w:r w:rsidRPr="00E57DBF">
        <w:rPr>
          <w:rFonts w:cstheme="minorHAnsi"/>
          <w:sz w:val="22"/>
          <w:szCs w:val="22"/>
        </w:rPr>
        <w:t>Significant differences in the definitions used while measuring the prevalence rate makes national comparisons challenging. For the FoW, it is needed to have common definitions and a common database (with a gender perspective);</w:t>
      </w:r>
    </w:p>
    <w:p w14:paraId="547D4643" w14:textId="77777777" w:rsidR="00E57DBF" w:rsidRPr="00E57DBF" w:rsidRDefault="00E57DBF" w:rsidP="0030170D">
      <w:pPr>
        <w:numPr>
          <w:ilvl w:val="0"/>
          <w:numId w:val="40"/>
        </w:numPr>
        <w:jc w:val="both"/>
        <w:rPr>
          <w:rFonts w:cstheme="minorHAnsi"/>
          <w:sz w:val="22"/>
          <w:szCs w:val="22"/>
        </w:rPr>
      </w:pPr>
      <w:r w:rsidRPr="00E57DBF">
        <w:rPr>
          <w:rFonts w:cstheme="minorHAnsi"/>
          <w:sz w:val="22"/>
          <w:szCs w:val="22"/>
        </w:rPr>
        <w:t xml:space="preserve">A data system for PwDs is an approach that forces people to declare their disability, and obtain resources; </w:t>
      </w:r>
    </w:p>
    <w:p w14:paraId="64FD5387" w14:textId="77777777" w:rsidR="00E57DBF" w:rsidRPr="00E57DBF" w:rsidRDefault="00E57DBF" w:rsidP="0030170D">
      <w:pPr>
        <w:numPr>
          <w:ilvl w:val="0"/>
          <w:numId w:val="40"/>
        </w:numPr>
        <w:jc w:val="both"/>
        <w:rPr>
          <w:rFonts w:cstheme="minorHAnsi"/>
          <w:sz w:val="22"/>
          <w:szCs w:val="22"/>
        </w:rPr>
      </w:pPr>
      <w:r w:rsidRPr="00E57DBF">
        <w:rPr>
          <w:rFonts w:cstheme="minorHAnsi"/>
          <w:sz w:val="22"/>
          <w:szCs w:val="22"/>
        </w:rPr>
        <w:t>In our country, there is still no clear data on the number of disabled people regarding the collection of statistical data since 2005, when the Law No. 5378 on the Disabled came into force. There is no data indicating the disability status (mental, physical, mental, etc.) and the personal status (age, gender, etc.) of the disabled;</w:t>
      </w:r>
    </w:p>
    <w:p w14:paraId="657A3E0E" w14:textId="77777777" w:rsidR="00E57DBF" w:rsidRPr="00E57DBF" w:rsidRDefault="00E57DBF" w:rsidP="0030170D">
      <w:pPr>
        <w:numPr>
          <w:ilvl w:val="0"/>
          <w:numId w:val="40"/>
        </w:numPr>
        <w:jc w:val="both"/>
        <w:rPr>
          <w:rFonts w:cstheme="minorHAnsi"/>
          <w:sz w:val="22"/>
          <w:szCs w:val="22"/>
        </w:rPr>
      </w:pPr>
      <w:r w:rsidRPr="00E57DBF">
        <w:rPr>
          <w:rFonts w:cstheme="minorHAnsi"/>
          <w:sz w:val="22"/>
          <w:szCs w:val="22"/>
        </w:rPr>
        <w:t xml:space="preserve">Through the Governorships and District Governorates of the central organization of the Ministry of Interior, the disabled individuals and the personal status of the disabled people, etc. from the relevant neighbourhood and village mukhtars. It is considered that it will be beneficial for the disabled to carry out studies to collect detailed information about the subject and to share this study with the public through TUIK and to update the data periodically (6 months, 1 year, etc.) in terms of adapting to the jobs of the future. </w:t>
      </w:r>
    </w:p>
    <w:p w14:paraId="1DAB7B06" w14:textId="77777777" w:rsidR="00E57DBF" w:rsidRPr="00E57DBF" w:rsidRDefault="00E57DBF" w:rsidP="0030170D">
      <w:pPr>
        <w:jc w:val="both"/>
        <w:rPr>
          <w:rFonts w:cstheme="minorHAnsi"/>
          <w:sz w:val="22"/>
          <w:szCs w:val="22"/>
        </w:rPr>
      </w:pPr>
    </w:p>
    <w:p w14:paraId="569B6A26" w14:textId="11C8FCB6" w:rsidR="00E57DBF" w:rsidRPr="00E40848" w:rsidRDefault="00E40848" w:rsidP="00E40848">
      <w:pPr>
        <w:jc w:val="both"/>
        <w:rPr>
          <w:rFonts w:asciiTheme="majorHAnsi" w:eastAsiaTheme="majorEastAsia" w:hAnsiTheme="majorHAnsi" w:cstheme="majorBidi"/>
          <w:color w:val="2F5496" w:themeColor="accent1" w:themeShade="BF"/>
        </w:rPr>
      </w:pPr>
      <w:r w:rsidRPr="00E40848">
        <w:rPr>
          <w:rFonts w:asciiTheme="majorHAnsi" w:eastAsiaTheme="majorEastAsia" w:hAnsiTheme="majorHAnsi" w:cstheme="majorBidi"/>
          <w:color w:val="2F5496" w:themeColor="accent1" w:themeShade="BF"/>
        </w:rPr>
        <w:t>8</w:t>
      </w:r>
      <w:r w:rsidR="00E57DBF" w:rsidRPr="00E40848">
        <w:rPr>
          <w:rFonts w:asciiTheme="majorHAnsi" w:eastAsiaTheme="majorEastAsia" w:hAnsiTheme="majorHAnsi" w:cstheme="majorBidi"/>
          <w:color w:val="2F5496" w:themeColor="accent1" w:themeShade="BF"/>
        </w:rPr>
        <w:t>.3. Universal Design that Facilitates Transport and Accessibility of PwDs in the World of Work and Society</w:t>
      </w:r>
    </w:p>
    <w:p w14:paraId="548925B1" w14:textId="77777777" w:rsidR="00E57DBF" w:rsidRPr="00E57DBF" w:rsidRDefault="00E57DBF" w:rsidP="00E40848">
      <w:pPr>
        <w:numPr>
          <w:ilvl w:val="0"/>
          <w:numId w:val="45"/>
        </w:numPr>
        <w:jc w:val="both"/>
        <w:rPr>
          <w:rFonts w:cstheme="minorHAnsi"/>
          <w:sz w:val="22"/>
          <w:szCs w:val="22"/>
        </w:rPr>
      </w:pPr>
      <w:bookmarkStart w:id="26" w:name="_Hlk106266320"/>
      <w:r w:rsidRPr="00E57DBF">
        <w:rPr>
          <w:rFonts w:cstheme="minorHAnsi"/>
          <w:sz w:val="22"/>
          <w:szCs w:val="22"/>
        </w:rPr>
        <w:lastRenderedPageBreak/>
        <w:t>Ensure full enforcement of PwDs accessibility in all places open to the public and all workplaces, including consideration of current forms of sanctions for non-compliance.</w:t>
      </w:r>
    </w:p>
    <w:p w14:paraId="2C77EBD1" w14:textId="77777777" w:rsidR="00E57DBF" w:rsidRPr="00E57DBF" w:rsidRDefault="00E57DBF" w:rsidP="0030170D">
      <w:pPr>
        <w:jc w:val="both"/>
        <w:rPr>
          <w:rFonts w:cstheme="minorHAnsi"/>
          <w:sz w:val="22"/>
          <w:szCs w:val="22"/>
        </w:rPr>
      </w:pPr>
      <w:bookmarkStart w:id="27" w:name="_Toc103592129"/>
      <w:bookmarkEnd w:id="26"/>
    </w:p>
    <w:p w14:paraId="0F9E75B7" w14:textId="209F64F1" w:rsidR="00E57DBF" w:rsidRDefault="00E57DBF" w:rsidP="0030170D">
      <w:pPr>
        <w:jc w:val="both"/>
        <w:rPr>
          <w:rFonts w:cstheme="minorHAnsi"/>
          <w:sz w:val="22"/>
          <w:szCs w:val="22"/>
        </w:rPr>
      </w:pPr>
      <w:r w:rsidRPr="00E57DBF">
        <w:rPr>
          <w:rFonts w:cstheme="minorHAnsi"/>
          <w:sz w:val="22"/>
          <w:szCs w:val="22"/>
        </w:rPr>
        <w:t xml:space="preserve">The comments of the stakeholders can be summarised as follows: </w:t>
      </w:r>
    </w:p>
    <w:p w14:paraId="27FEDE0E" w14:textId="77777777" w:rsidR="00FB3EFA" w:rsidRPr="00E57DBF" w:rsidRDefault="00FB3EFA" w:rsidP="0030170D">
      <w:pPr>
        <w:jc w:val="both"/>
        <w:rPr>
          <w:rFonts w:cstheme="minorHAnsi"/>
          <w:sz w:val="22"/>
          <w:szCs w:val="22"/>
        </w:rPr>
      </w:pPr>
    </w:p>
    <w:p w14:paraId="4D169737" w14:textId="77777777" w:rsidR="00E57DBF" w:rsidRPr="00E57DBF" w:rsidRDefault="00E57DBF" w:rsidP="0030170D">
      <w:pPr>
        <w:numPr>
          <w:ilvl w:val="0"/>
          <w:numId w:val="38"/>
        </w:numPr>
        <w:jc w:val="both"/>
        <w:rPr>
          <w:rFonts w:cstheme="minorHAnsi"/>
          <w:sz w:val="22"/>
          <w:szCs w:val="22"/>
        </w:rPr>
      </w:pPr>
      <w:r w:rsidRPr="00E57DBF">
        <w:rPr>
          <w:rFonts w:cstheme="minorHAnsi"/>
          <w:sz w:val="22"/>
          <w:szCs w:val="22"/>
        </w:rPr>
        <w:t xml:space="preserve">Remove Accessibility barriers in built environments, transport, products and services; </w:t>
      </w:r>
    </w:p>
    <w:p w14:paraId="76B3F97C" w14:textId="77777777" w:rsidR="00E57DBF" w:rsidRPr="00E57DBF" w:rsidRDefault="00E57DBF" w:rsidP="0030170D">
      <w:pPr>
        <w:numPr>
          <w:ilvl w:val="0"/>
          <w:numId w:val="38"/>
        </w:numPr>
        <w:jc w:val="both"/>
        <w:rPr>
          <w:rFonts w:cstheme="minorHAnsi"/>
          <w:sz w:val="22"/>
          <w:szCs w:val="22"/>
        </w:rPr>
      </w:pPr>
      <w:r w:rsidRPr="00E57DBF">
        <w:rPr>
          <w:rFonts w:cstheme="minorHAnsi"/>
          <w:sz w:val="22"/>
          <w:szCs w:val="22"/>
        </w:rPr>
        <w:t>Adequate provision of workplace adjustments;</w:t>
      </w:r>
    </w:p>
    <w:p w14:paraId="71770873" w14:textId="77777777" w:rsidR="00E57DBF" w:rsidRPr="00E57DBF" w:rsidRDefault="00E57DBF" w:rsidP="0030170D">
      <w:pPr>
        <w:numPr>
          <w:ilvl w:val="0"/>
          <w:numId w:val="38"/>
        </w:numPr>
        <w:jc w:val="both"/>
        <w:rPr>
          <w:rFonts w:cstheme="minorHAnsi"/>
          <w:sz w:val="22"/>
          <w:szCs w:val="22"/>
        </w:rPr>
      </w:pPr>
      <w:r w:rsidRPr="00E57DBF">
        <w:rPr>
          <w:rFonts w:cstheme="minorHAnsi"/>
          <w:sz w:val="22"/>
          <w:szCs w:val="22"/>
        </w:rPr>
        <w:t>Include language as a barrier (discriminatory language should not be used);</w:t>
      </w:r>
    </w:p>
    <w:p w14:paraId="7E8C0E19" w14:textId="77777777" w:rsidR="00E57DBF" w:rsidRPr="00E57DBF" w:rsidRDefault="00E57DBF" w:rsidP="0030170D">
      <w:pPr>
        <w:numPr>
          <w:ilvl w:val="0"/>
          <w:numId w:val="38"/>
        </w:numPr>
        <w:jc w:val="both"/>
        <w:rPr>
          <w:rFonts w:cstheme="minorHAnsi"/>
          <w:sz w:val="22"/>
          <w:szCs w:val="22"/>
        </w:rPr>
      </w:pPr>
      <w:r w:rsidRPr="00E57DBF">
        <w:rPr>
          <w:rFonts w:cstheme="minorHAnsi"/>
          <w:sz w:val="22"/>
          <w:szCs w:val="22"/>
        </w:rPr>
        <w:t>Budgeting to improve access in public and private buildings and increase the urban transformation to include PwDs</w:t>
      </w:r>
    </w:p>
    <w:p w14:paraId="5E05CBB1" w14:textId="77777777" w:rsidR="00E57DBF" w:rsidRPr="00E57DBF" w:rsidRDefault="00E57DBF" w:rsidP="0030170D">
      <w:pPr>
        <w:jc w:val="both"/>
        <w:rPr>
          <w:rFonts w:cstheme="minorHAnsi"/>
          <w:sz w:val="22"/>
          <w:szCs w:val="22"/>
        </w:rPr>
      </w:pPr>
    </w:p>
    <w:bookmarkEnd w:id="27"/>
    <w:p w14:paraId="1F6433D3" w14:textId="138A9124" w:rsidR="00E57DBF" w:rsidRPr="00E57DBF" w:rsidRDefault="00E57DBF" w:rsidP="0030170D">
      <w:pPr>
        <w:jc w:val="both"/>
        <w:rPr>
          <w:rFonts w:asciiTheme="majorHAnsi" w:eastAsiaTheme="majorEastAsia" w:hAnsiTheme="majorHAnsi" w:cstheme="majorBidi"/>
          <w:color w:val="2F5496" w:themeColor="accent1" w:themeShade="BF"/>
        </w:rPr>
      </w:pPr>
      <w:r w:rsidRPr="00E57DBF">
        <w:rPr>
          <w:rFonts w:cstheme="minorHAnsi"/>
          <w:b/>
          <w:bCs/>
          <w:sz w:val="22"/>
          <w:szCs w:val="22"/>
        </w:rPr>
        <w:t xml:space="preserve"> </w:t>
      </w:r>
      <w:bookmarkStart w:id="28" w:name="_Toc103592137"/>
      <w:r w:rsidR="00E40848">
        <w:rPr>
          <w:rFonts w:asciiTheme="majorHAnsi" w:eastAsiaTheme="majorEastAsia" w:hAnsiTheme="majorHAnsi" w:cstheme="majorBidi"/>
          <w:color w:val="2F5496" w:themeColor="accent1" w:themeShade="BF"/>
        </w:rPr>
        <w:t>8</w:t>
      </w:r>
      <w:r w:rsidRPr="00E57DBF">
        <w:rPr>
          <w:rFonts w:asciiTheme="majorHAnsi" w:eastAsiaTheme="majorEastAsia" w:hAnsiTheme="majorHAnsi" w:cstheme="majorBidi"/>
          <w:color w:val="2F5496" w:themeColor="accent1" w:themeShade="BF"/>
        </w:rPr>
        <w:t xml:space="preserve">.4.  Social Dialogue and Communication between Institutions </w:t>
      </w:r>
    </w:p>
    <w:p w14:paraId="63C4BAD4" w14:textId="77777777" w:rsidR="00E40848" w:rsidRDefault="00E40848" w:rsidP="0030170D">
      <w:pPr>
        <w:jc w:val="both"/>
        <w:rPr>
          <w:rFonts w:cstheme="minorHAnsi"/>
          <w:sz w:val="22"/>
          <w:szCs w:val="22"/>
        </w:rPr>
      </w:pPr>
    </w:p>
    <w:bookmarkEnd w:id="28"/>
    <w:p w14:paraId="50A35B82" w14:textId="77777777" w:rsidR="00E57DBF" w:rsidRPr="00E57DBF" w:rsidRDefault="00E57DBF" w:rsidP="00E40848">
      <w:pPr>
        <w:numPr>
          <w:ilvl w:val="0"/>
          <w:numId w:val="45"/>
        </w:numPr>
        <w:jc w:val="both"/>
        <w:rPr>
          <w:rFonts w:cstheme="minorHAnsi"/>
          <w:sz w:val="22"/>
          <w:szCs w:val="22"/>
        </w:rPr>
      </w:pPr>
      <w:r w:rsidRPr="00E57DBF">
        <w:rPr>
          <w:rFonts w:cstheme="minorHAnsi"/>
          <w:sz w:val="22"/>
          <w:szCs w:val="22"/>
        </w:rPr>
        <w:t>Ensure the full application of the CRPD through the social involvement of many stakeholders (which is the first international convention explicitly including women with disabilities).</w:t>
      </w:r>
    </w:p>
    <w:p w14:paraId="25FA7D65" w14:textId="77777777" w:rsidR="00E57DBF" w:rsidRPr="00E57DBF" w:rsidRDefault="00E57DBF" w:rsidP="00E40848">
      <w:pPr>
        <w:numPr>
          <w:ilvl w:val="0"/>
          <w:numId w:val="45"/>
        </w:numPr>
        <w:jc w:val="both"/>
        <w:rPr>
          <w:rFonts w:cstheme="minorHAnsi"/>
          <w:sz w:val="22"/>
          <w:szCs w:val="22"/>
        </w:rPr>
      </w:pPr>
      <w:r w:rsidRPr="00E57DBF">
        <w:rPr>
          <w:rFonts w:cstheme="minorHAnsi"/>
          <w:sz w:val="22"/>
          <w:szCs w:val="22"/>
        </w:rPr>
        <w:t xml:space="preserve">Ensure through the social dialogue that legislation and policies fully protect </w:t>
      </w:r>
      <w:proofErr w:type="spellStart"/>
      <w:r w:rsidRPr="00E57DBF">
        <w:rPr>
          <w:rFonts w:cstheme="minorHAnsi"/>
          <w:sz w:val="22"/>
          <w:szCs w:val="22"/>
        </w:rPr>
        <w:t>WwDs</w:t>
      </w:r>
      <w:proofErr w:type="spellEnd"/>
      <w:r w:rsidRPr="00E57DBF">
        <w:rPr>
          <w:rFonts w:cstheme="minorHAnsi"/>
          <w:sz w:val="22"/>
          <w:szCs w:val="22"/>
        </w:rPr>
        <w:t>.</w:t>
      </w:r>
    </w:p>
    <w:p w14:paraId="15A94623" w14:textId="77777777" w:rsidR="00E57DBF" w:rsidRPr="00E57DBF" w:rsidRDefault="00E57DBF" w:rsidP="00E40848">
      <w:pPr>
        <w:numPr>
          <w:ilvl w:val="0"/>
          <w:numId w:val="45"/>
        </w:numPr>
        <w:jc w:val="both"/>
        <w:rPr>
          <w:rFonts w:cstheme="minorHAnsi"/>
          <w:sz w:val="22"/>
          <w:szCs w:val="22"/>
        </w:rPr>
      </w:pPr>
      <w:r w:rsidRPr="00E57DBF">
        <w:rPr>
          <w:rFonts w:cstheme="minorHAnsi"/>
          <w:sz w:val="22"/>
          <w:szCs w:val="22"/>
        </w:rPr>
        <w:t>Encourage local authorities as key actors to develop new strategies for the implement the UNCRPD involving all relevant stakeholders.</w:t>
      </w:r>
    </w:p>
    <w:p w14:paraId="19F47A45" w14:textId="77777777" w:rsidR="00E57DBF" w:rsidRPr="00E57DBF" w:rsidRDefault="00E57DBF" w:rsidP="00E40848">
      <w:pPr>
        <w:numPr>
          <w:ilvl w:val="0"/>
          <w:numId w:val="45"/>
        </w:numPr>
        <w:jc w:val="both"/>
        <w:rPr>
          <w:rFonts w:cstheme="minorHAnsi"/>
          <w:sz w:val="22"/>
          <w:szCs w:val="22"/>
        </w:rPr>
      </w:pPr>
      <w:r w:rsidRPr="00E57DBF">
        <w:rPr>
          <w:rFonts w:cstheme="minorHAnsi"/>
          <w:sz w:val="22"/>
          <w:szCs w:val="22"/>
        </w:rPr>
        <w:t>Include PwDs issues in the Provincial Employment and Vocational Education Committees to follow the employment deficiencies and surpluses in the region and reveal employment opportunities according to the disability types and skill areas of the PwDs.</w:t>
      </w:r>
    </w:p>
    <w:p w14:paraId="6D91D053" w14:textId="77777777" w:rsidR="00FB3EFA" w:rsidRDefault="00FB3EFA" w:rsidP="0030170D">
      <w:pPr>
        <w:jc w:val="both"/>
        <w:rPr>
          <w:rFonts w:cstheme="minorHAnsi"/>
          <w:sz w:val="22"/>
          <w:szCs w:val="22"/>
        </w:rPr>
      </w:pPr>
      <w:bookmarkStart w:id="29" w:name="_Toc103592138"/>
    </w:p>
    <w:p w14:paraId="53035C77" w14:textId="6E6CED3B" w:rsidR="00E57DBF" w:rsidRDefault="00E57DBF" w:rsidP="0030170D">
      <w:pPr>
        <w:jc w:val="both"/>
        <w:rPr>
          <w:rFonts w:cstheme="minorHAnsi"/>
          <w:sz w:val="22"/>
          <w:szCs w:val="22"/>
        </w:rPr>
      </w:pPr>
      <w:r w:rsidRPr="00E57DBF">
        <w:rPr>
          <w:rFonts w:cstheme="minorHAnsi"/>
          <w:sz w:val="22"/>
          <w:szCs w:val="22"/>
        </w:rPr>
        <w:t>The comments of the stakeholders can be summarised as follows:</w:t>
      </w:r>
    </w:p>
    <w:p w14:paraId="15893177" w14:textId="77777777" w:rsidR="00FB3EFA" w:rsidRPr="00E57DBF" w:rsidRDefault="00FB3EFA" w:rsidP="0030170D">
      <w:pPr>
        <w:jc w:val="both"/>
        <w:rPr>
          <w:rFonts w:cstheme="minorHAnsi"/>
          <w:sz w:val="22"/>
          <w:szCs w:val="22"/>
        </w:rPr>
      </w:pPr>
    </w:p>
    <w:p w14:paraId="42FF324C" w14:textId="4FDB09AC" w:rsidR="00E57DBF" w:rsidRPr="00E57DBF" w:rsidRDefault="00E57DBF" w:rsidP="0030170D">
      <w:pPr>
        <w:numPr>
          <w:ilvl w:val="0"/>
          <w:numId w:val="39"/>
        </w:numPr>
        <w:jc w:val="both"/>
        <w:rPr>
          <w:rFonts w:cstheme="minorHAnsi"/>
          <w:sz w:val="22"/>
          <w:szCs w:val="22"/>
        </w:rPr>
      </w:pPr>
      <w:r w:rsidRPr="00E57DBF">
        <w:rPr>
          <w:rFonts w:cstheme="minorHAnsi"/>
          <w:sz w:val="22"/>
          <w:szCs w:val="22"/>
        </w:rPr>
        <w:t xml:space="preserve">The social dialogue </w:t>
      </w:r>
      <w:r w:rsidR="007C6E97">
        <w:rPr>
          <w:rFonts w:cstheme="minorHAnsi"/>
          <w:sz w:val="22"/>
          <w:szCs w:val="22"/>
        </w:rPr>
        <w:t xml:space="preserve">enables </w:t>
      </w:r>
      <w:r w:rsidRPr="00E57DBF">
        <w:rPr>
          <w:rFonts w:cstheme="minorHAnsi"/>
          <w:sz w:val="22"/>
          <w:szCs w:val="22"/>
        </w:rPr>
        <w:t>cooperation between the stakeholders.</w:t>
      </w:r>
    </w:p>
    <w:p w14:paraId="53396B1E" w14:textId="77777777" w:rsidR="00E57DBF" w:rsidRPr="00E57DBF" w:rsidRDefault="00E57DBF" w:rsidP="0030170D">
      <w:pPr>
        <w:jc w:val="both"/>
        <w:rPr>
          <w:rFonts w:cstheme="minorHAnsi"/>
          <w:sz w:val="22"/>
          <w:szCs w:val="22"/>
        </w:rPr>
      </w:pPr>
    </w:p>
    <w:bookmarkEnd w:id="29"/>
    <w:p w14:paraId="2B5A42E3" w14:textId="2D869398" w:rsidR="00FB3EFA" w:rsidRPr="007C6E97" w:rsidRDefault="00FB3EFA" w:rsidP="0030170D">
      <w:pPr>
        <w:pStyle w:val="ListParagraph"/>
        <w:numPr>
          <w:ilvl w:val="1"/>
          <w:numId w:val="48"/>
        </w:numPr>
        <w:jc w:val="both"/>
        <w:rPr>
          <w:rFonts w:asciiTheme="majorHAnsi" w:eastAsiaTheme="majorEastAsia" w:hAnsiTheme="majorHAnsi" w:cstheme="majorBidi"/>
          <w:color w:val="2F5496" w:themeColor="accent1" w:themeShade="BF"/>
        </w:rPr>
      </w:pPr>
      <w:r w:rsidRPr="00C70ECA">
        <w:rPr>
          <w:rFonts w:asciiTheme="majorHAnsi" w:eastAsiaTheme="majorEastAsia" w:hAnsiTheme="majorHAnsi" w:cstheme="majorBidi"/>
          <w:color w:val="2F5496" w:themeColor="accent1" w:themeShade="BF"/>
        </w:rPr>
        <w:t>Measures to Facilitate Equal Access and Non-Discrimination for PwDs in the World of Work and Society</w:t>
      </w:r>
    </w:p>
    <w:p w14:paraId="7EC94D46" w14:textId="77777777" w:rsidR="00800307" w:rsidRDefault="00800307" w:rsidP="0030170D">
      <w:pPr>
        <w:jc w:val="both"/>
        <w:rPr>
          <w:rFonts w:cstheme="minorHAnsi"/>
          <w:sz w:val="22"/>
          <w:szCs w:val="22"/>
        </w:rPr>
      </w:pPr>
    </w:p>
    <w:p w14:paraId="62335A0B" w14:textId="0A9B36F1" w:rsidR="00E57DBF" w:rsidRPr="00800307" w:rsidRDefault="00E57DBF" w:rsidP="00800307">
      <w:pPr>
        <w:pStyle w:val="ListParagraph"/>
        <w:numPr>
          <w:ilvl w:val="0"/>
          <w:numId w:val="45"/>
        </w:numPr>
        <w:jc w:val="both"/>
        <w:rPr>
          <w:rFonts w:cstheme="minorHAnsi"/>
          <w:sz w:val="22"/>
          <w:szCs w:val="22"/>
        </w:rPr>
      </w:pPr>
      <w:r w:rsidRPr="00800307">
        <w:rPr>
          <w:rFonts w:cstheme="minorHAnsi"/>
          <w:sz w:val="22"/>
          <w:szCs w:val="22"/>
        </w:rPr>
        <w:t>Ensure full physical accessibility for PwDs to be personally represented in courts of justice.</w:t>
      </w:r>
    </w:p>
    <w:p w14:paraId="67124038"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Develop more flexible approaches to enable online representation for PwDs within the legal system.</w:t>
      </w:r>
    </w:p>
    <w:p w14:paraId="42369795"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Conduct research into the conditions necessary for PwDs to lengthen their involvement in the education system.</w:t>
      </w:r>
    </w:p>
    <w:p w14:paraId="436216E8"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Where education is delivered in special schools, ensure that an adequate bridge between education and employment is developed.</w:t>
      </w:r>
    </w:p>
    <w:p w14:paraId="25158BB7"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ensure sustainable and equal access to healthcare.</w:t>
      </w:r>
    </w:p>
    <w:p w14:paraId="469D9F41" w14:textId="77777777" w:rsidR="00E57DBF" w:rsidRPr="00E57DBF" w:rsidRDefault="00E57DBF" w:rsidP="0030170D">
      <w:pPr>
        <w:jc w:val="both"/>
        <w:rPr>
          <w:rFonts w:cstheme="minorHAnsi"/>
          <w:sz w:val="22"/>
          <w:szCs w:val="22"/>
        </w:rPr>
      </w:pPr>
    </w:p>
    <w:p w14:paraId="27F36E29" w14:textId="74D5270C" w:rsidR="00E57DBF" w:rsidRDefault="00E57DBF" w:rsidP="0030170D">
      <w:pPr>
        <w:jc w:val="both"/>
        <w:rPr>
          <w:rFonts w:cstheme="minorHAnsi"/>
          <w:sz w:val="22"/>
          <w:szCs w:val="22"/>
        </w:rPr>
      </w:pPr>
      <w:r w:rsidRPr="00E57DBF">
        <w:rPr>
          <w:rFonts w:cstheme="minorHAnsi"/>
          <w:sz w:val="22"/>
          <w:szCs w:val="22"/>
        </w:rPr>
        <w:t>The comments of the stakeholders can be summarised as follows:</w:t>
      </w:r>
    </w:p>
    <w:p w14:paraId="0059BB5D" w14:textId="77777777" w:rsidR="00FB3EFA" w:rsidRPr="00E57DBF" w:rsidRDefault="00FB3EFA" w:rsidP="0030170D">
      <w:pPr>
        <w:jc w:val="both"/>
        <w:rPr>
          <w:rFonts w:cstheme="minorHAnsi"/>
          <w:sz w:val="22"/>
          <w:szCs w:val="22"/>
        </w:rPr>
      </w:pPr>
    </w:p>
    <w:p w14:paraId="40D5E3CD" w14:textId="77777777" w:rsidR="00E57DBF" w:rsidRPr="00E57DBF" w:rsidRDefault="00E57DBF" w:rsidP="0030170D">
      <w:pPr>
        <w:numPr>
          <w:ilvl w:val="1"/>
          <w:numId w:val="34"/>
        </w:numPr>
        <w:jc w:val="both"/>
        <w:rPr>
          <w:rFonts w:cstheme="minorHAnsi"/>
          <w:sz w:val="22"/>
          <w:szCs w:val="22"/>
        </w:rPr>
      </w:pPr>
      <w:r w:rsidRPr="00E57DBF">
        <w:rPr>
          <w:rFonts w:cstheme="minorHAnsi"/>
          <w:sz w:val="22"/>
          <w:szCs w:val="22"/>
        </w:rPr>
        <w:t>Strengthen legislation to combat discrimination against PwDs;</w:t>
      </w:r>
    </w:p>
    <w:p w14:paraId="6890FF32" w14:textId="77777777" w:rsidR="00E57DBF" w:rsidRPr="00E57DBF" w:rsidRDefault="00E57DBF" w:rsidP="0030170D">
      <w:pPr>
        <w:numPr>
          <w:ilvl w:val="1"/>
          <w:numId w:val="34"/>
        </w:numPr>
        <w:jc w:val="both"/>
        <w:rPr>
          <w:rFonts w:cstheme="minorHAnsi"/>
          <w:sz w:val="22"/>
          <w:szCs w:val="22"/>
        </w:rPr>
      </w:pPr>
      <w:bookmarkStart w:id="30" w:name="_Toc103592139"/>
      <w:r w:rsidRPr="00E57DBF">
        <w:rPr>
          <w:rFonts w:cstheme="minorHAnsi"/>
          <w:sz w:val="22"/>
          <w:szCs w:val="22"/>
        </w:rPr>
        <w:t>Revise the Labour Law, improving amendments and regulations to avoid exclusions;</w:t>
      </w:r>
    </w:p>
    <w:p w14:paraId="1D9B0532" w14:textId="77777777" w:rsidR="00E57DBF" w:rsidRPr="00E57DBF" w:rsidRDefault="00E57DBF" w:rsidP="0030170D">
      <w:pPr>
        <w:numPr>
          <w:ilvl w:val="1"/>
          <w:numId w:val="34"/>
        </w:numPr>
        <w:jc w:val="both"/>
        <w:rPr>
          <w:rFonts w:cstheme="minorHAnsi"/>
          <w:sz w:val="22"/>
          <w:szCs w:val="22"/>
        </w:rPr>
      </w:pPr>
      <w:r w:rsidRPr="00E57DBF">
        <w:rPr>
          <w:rFonts w:cstheme="minorHAnsi"/>
          <w:sz w:val="22"/>
          <w:szCs w:val="22"/>
        </w:rPr>
        <w:t>Establishment of responsibilities between the different stakeholders;</w:t>
      </w:r>
    </w:p>
    <w:p w14:paraId="5F231572" w14:textId="77777777" w:rsidR="00E57DBF" w:rsidRPr="00E57DBF" w:rsidRDefault="00E57DBF" w:rsidP="0030170D">
      <w:pPr>
        <w:numPr>
          <w:ilvl w:val="1"/>
          <w:numId w:val="34"/>
        </w:numPr>
        <w:jc w:val="both"/>
        <w:rPr>
          <w:rFonts w:cstheme="minorHAnsi"/>
          <w:sz w:val="22"/>
          <w:szCs w:val="22"/>
        </w:rPr>
      </w:pPr>
      <w:r w:rsidRPr="00E57DBF">
        <w:rPr>
          <w:rFonts w:cstheme="minorHAnsi"/>
          <w:sz w:val="22"/>
          <w:szCs w:val="22"/>
        </w:rPr>
        <w:t>Allocate a budget for PwDs in each institution (Is there a share/staff allocated for the disabled in the institutional/public budgets? Can it be increased?</w:t>
      </w:r>
    </w:p>
    <w:p w14:paraId="5FFA9ECA" w14:textId="77777777" w:rsidR="00E57DBF" w:rsidRPr="00E57DBF" w:rsidRDefault="00E57DBF" w:rsidP="0030170D">
      <w:pPr>
        <w:numPr>
          <w:ilvl w:val="1"/>
          <w:numId w:val="34"/>
        </w:numPr>
        <w:jc w:val="both"/>
        <w:rPr>
          <w:rFonts w:cstheme="minorHAnsi"/>
          <w:sz w:val="22"/>
          <w:szCs w:val="22"/>
        </w:rPr>
      </w:pPr>
      <w:r w:rsidRPr="00E57DBF">
        <w:rPr>
          <w:rFonts w:cstheme="minorHAnsi"/>
          <w:sz w:val="22"/>
          <w:szCs w:val="22"/>
        </w:rPr>
        <w:t xml:space="preserve">Ensure full physical accessibility of persons with disabilities so that they can be personally represented in courthouses; In the proposal in question, it would be more appropriate to use the phrase "courts" </w:t>
      </w:r>
      <w:r w:rsidRPr="00E57DBF">
        <w:rPr>
          <w:rFonts w:cstheme="minorHAnsi"/>
          <w:sz w:val="22"/>
          <w:szCs w:val="22"/>
        </w:rPr>
        <w:lastRenderedPageBreak/>
        <w:t xml:space="preserve">instead of the phrase "courts of justice". Sign language interpreters, psychologists, etc. are required to ensure their physical accessibility in order to represent the disabled in Turkish Courts, which are composed of judicial, administrative and high courts as types of courts. Necessary steps can be taken to ensure that titles that facilitate the lives of people with disabilities are found in the courts. </w:t>
      </w:r>
    </w:p>
    <w:p w14:paraId="2CAA8633" w14:textId="77777777" w:rsidR="00E57DBF" w:rsidRPr="00E57DBF" w:rsidRDefault="00E57DBF" w:rsidP="0030170D">
      <w:pPr>
        <w:jc w:val="both"/>
        <w:rPr>
          <w:rFonts w:cstheme="minorHAnsi"/>
          <w:sz w:val="22"/>
          <w:szCs w:val="22"/>
        </w:rPr>
      </w:pPr>
      <w:bookmarkStart w:id="31" w:name="_Toc103592140"/>
      <w:bookmarkEnd w:id="30"/>
    </w:p>
    <w:p w14:paraId="24EB0BB3" w14:textId="11FBC04D" w:rsidR="00E57DBF" w:rsidRPr="00C70ECA" w:rsidRDefault="00E1645C" w:rsidP="00C70ECA">
      <w:pPr>
        <w:jc w:val="both"/>
        <w:rPr>
          <w:rFonts w:asciiTheme="majorHAnsi" w:eastAsiaTheme="majorEastAsia" w:hAnsiTheme="majorHAnsi" w:cstheme="majorBidi"/>
          <w:color w:val="2F5496" w:themeColor="accent1" w:themeShade="BF"/>
        </w:rPr>
      </w:pPr>
      <w:r>
        <w:rPr>
          <w:rFonts w:asciiTheme="majorHAnsi" w:eastAsiaTheme="majorEastAsia" w:hAnsiTheme="majorHAnsi" w:cstheme="majorBidi"/>
          <w:color w:val="2F5496" w:themeColor="accent1" w:themeShade="BF"/>
        </w:rPr>
        <w:t xml:space="preserve">8.6  </w:t>
      </w:r>
      <w:r w:rsidR="007C6E97">
        <w:rPr>
          <w:rFonts w:asciiTheme="majorHAnsi" w:eastAsiaTheme="majorEastAsia" w:hAnsiTheme="majorHAnsi" w:cstheme="majorBidi"/>
          <w:color w:val="2F5496" w:themeColor="accent1" w:themeShade="BF"/>
        </w:rPr>
        <w:t xml:space="preserve"> </w:t>
      </w:r>
      <w:r w:rsidR="00E57DBF" w:rsidRPr="00C70ECA">
        <w:rPr>
          <w:rFonts w:asciiTheme="majorHAnsi" w:eastAsiaTheme="majorEastAsia" w:hAnsiTheme="majorHAnsi" w:cstheme="majorBidi"/>
          <w:color w:val="2F5496" w:themeColor="accent1" w:themeShade="BF"/>
        </w:rPr>
        <w:t>Women with Disabilities</w:t>
      </w:r>
      <w:bookmarkEnd w:id="31"/>
    </w:p>
    <w:p w14:paraId="400B20CE" w14:textId="77777777" w:rsidR="00800307" w:rsidRPr="00800307" w:rsidRDefault="00800307" w:rsidP="00800307">
      <w:pPr>
        <w:pStyle w:val="ListParagraph"/>
        <w:jc w:val="both"/>
        <w:rPr>
          <w:rFonts w:cstheme="minorHAnsi"/>
          <w:sz w:val="22"/>
          <w:szCs w:val="22"/>
        </w:rPr>
      </w:pPr>
    </w:p>
    <w:p w14:paraId="23FE8C8F" w14:textId="77777777" w:rsidR="00E57DBF" w:rsidRPr="00E57DBF" w:rsidRDefault="00E57DBF" w:rsidP="00800307">
      <w:pPr>
        <w:numPr>
          <w:ilvl w:val="0"/>
          <w:numId w:val="45"/>
        </w:numPr>
        <w:jc w:val="both"/>
        <w:rPr>
          <w:rFonts w:cstheme="minorHAnsi"/>
          <w:sz w:val="22"/>
          <w:szCs w:val="22"/>
        </w:rPr>
      </w:pPr>
      <w:bookmarkStart w:id="32" w:name="_Hlk106266402"/>
      <w:r w:rsidRPr="00E57DBF">
        <w:rPr>
          <w:rFonts w:cstheme="minorHAnsi"/>
          <w:sz w:val="22"/>
          <w:szCs w:val="22"/>
        </w:rPr>
        <w:t xml:space="preserve">Fully apply the CRPD (because it is the first international convention explicitly including women with disabilities. </w:t>
      </w:r>
    </w:p>
    <w:p w14:paraId="77631CD1"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Improve the minimum education and skills development opportunities for PwDs (according to ILO, women with disabilities are at greater risk of poverty than men with disabilities and earn less than men with disabilities).</w:t>
      </w:r>
    </w:p>
    <w:p w14:paraId="30557A15"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 xml:space="preserve">Consider and prevent the fact that Women with disabilities are more vulnerable to discrimination, because they are sometimes treated as genderless human beings. </w:t>
      </w:r>
    </w:p>
    <w:p w14:paraId="5A3950B8"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 xml:space="preserve">Design measures to increase the employment, particularly child care, workplace accommodations as special equipment or accessibility arrangements </w:t>
      </w:r>
    </w:p>
    <w:p w14:paraId="63DA7B8F"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 xml:space="preserve">Provide vocational guidance services. In that aspect, it is highly recommended that the current JVC services provided in </w:t>
      </w:r>
      <w:proofErr w:type="spellStart"/>
      <w:r w:rsidRPr="00E57DBF">
        <w:rPr>
          <w:rFonts w:cstheme="minorHAnsi"/>
          <w:sz w:val="22"/>
          <w:szCs w:val="22"/>
        </w:rPr>
        <w:t>Türkiye</w:t>
      </w:r>
      <w:proofErr w:type="spellEnd"/>
      <w:r w:rsidRPr="00E57DBF">
        <w:rPr>
          <w:rFonts w:cstheme="minorHAnsi"/>
          <w:sz w:val="22"/>
          <w:szCs w:val="22"/>
        </w:rPr>
        <w:t xml:space="preserve"> should be evaluated in terms of improving the quality of these services by considering the systematic job analysis and occupational definitions taking into account different disability levels and types</w:t>
      </w:r>
    </w:p>
    <w:p w14:paraId="4FC2F92F" w14:textId="77777777" w:rsidR="00E57DBF" w:rsidRPr="00E57DBF" w:rsidRDefault="00E57DBF" w:rsidP="0030170D">
      <w:pPr>
        <w:jc w:val="both"/>
        <w:rPr>
          <w:rFonts w:cstheme="minorHAnsi"/>
          <w:sz w:val="22"/>
          <w:szCs w:val="22"/>
        </w:rPr>
      </w:pPr>
      <w:bookmarkStart w:id="33" w:name="_Toc103592141"/>
      <w:bookmarkEnd w:id="32"/>
    </w:p>
    <w:p w14:paraId="05DE70EC" w14:textId="2DF3E9D0" w:rsidR="00E57DBF" w:rsidRDefault="00E57DBF" w:rsidP="0030170D">
      <w:pPr>
        <w:jc w:val="both"/>
        <w:rPr>
          <w:rFonts w:cstheme="minorHAnsi"/>
          <w:sz w:val="22"/>
          <w:szCs w:val="22"/>
        </w:rPr>
      </w:pPr>
      <w:r w:rsidRPr="00E57DBF">
        <w:rPr>
          <w:rFonts w:cstheme="minorHAnsi"/>
          <w:sz w:val="22"/>
          <w:szCs w:val="22"/>
        </w:rPr>
        <w:t>The comments of the stakeholders can be summarised as follows:</w:t>
      </w:r>
    </w:p>
    <w:p w14:paraId="5B9370BD" w14:textId="77777777" w:rsidR="00FB3EFA" w:rsidRPr="00E57DBF" w:rsidRDefault="00FB3EFA" w:rsidP="0030170D">
      <w:pPr>
        <w:jc w:val="both"/>
        <w:rPr>
          <w:rFonts w:cstheme="minorHAnsi"/>
          <w:sz w:val="22"/>
          <w:szCs w:val="22"/>
        </w:rPr>
      </w:pPr>
    </w:p>
    <w:p w14:paraId="419EAFFA" w14:textId="77777777" w:rsidR="00E57DBF" w:rsidRPr="00E57DBF" w:rsidRDefault="00E57DBF" w:rsidP="0030170D">
      <w:pPr>
        <w:jc w:val="both"/>
        <w:rPr>
          <w:rFonts w:cstheme="minorHAnsi"/>
          <w:sz w:val="22"/>
          <w:szCs w:val="22"/>
        </w:rPr>
      </w:pPr>
      <w:r w:rsidRPr="00E57DBF">
        <w:rPr>
          <w:rFonts w:cstheme="minorHAnsi"/>
          <w:sz w:val="22"/>
          <w:szCs w:val="22"/>
        </w:rPr>
        <w:t>•</w:t>
      </w:r>
      <w:r w:rsidRPr="00E57DBF">
        <w:rPr>
          <w:rFonts w:cstheme="minorHAnsi"/>
          <w:sz w:val="22"/>
          <w:szCs w:val="22"/>
        </w:rPr>
        <w:tab/>
        <w:t xml:space="preserve">Identify </w:t>
      </w:r>
      <w:proofErr w:type="spellStart"/>
      <w:r w:rsidRPr="00E57DBF">
        <w:rPr>
          <w:rFonts w:cstheme="minorHAnsi"/>
          <w:sz w:val="22"/>
          <w:szCs w:val="22"/>
        </w:rPr>
        <w:t>WwDs</w:t>
      </w:r>
      <w:proofErr w:type="spellEnd"/>
      <w:r w:rsidRPr="00E57DBF">
        <w:rPr>
          <w:rFonts w:cstheme="minorHAnsi"/>
          <w:sz w:val="22"/>
          <w:szCs w:val="22"/>
        </w:rPr>
        <w:t xml:space="preserve"> in the data system; </w:t>
      </w:r>
    </w:p>
    <w:p w14:paraId="7FD1E408" w14:textId="77777777" w:rsidR="00E57DBF" w:rsidRPr="00E57DBF" w:rsidRDefault="00E57DBF" w:rsidP="0030170D">
      <w:pPr>
        <w:jc w:val="both"/>
        <w:rPr>
          <w:rFonts w:cstheme="minorHAnsi"/>
          <w:sz w:val="22"/>
          <w:szCs w:val="22"/>
        </w:rPr>
      </w:pPr>
      <w:r w:rsidRPr="00E57DBF">
        <w:rPr>
          <w:rFonts w:cstheme="minorHAnsi"/>
          <w:sz w:val="22"/>
          <w:szCs w:val="22"/>
        </w:rPr>
        <w:t>•</w:t>
      </w:r>
      <w:r w:rsidRPr="00E57DBF">
        <w:rPr>
          <w:rFonts w:cstheme="minorHAnsi"/>
          <w:sz w:val="22"/>
          <w:szCs w:val="22"/>
        </w:rPr>
        <w:tab/>
        <w:t>Improve the action of Employment services;</w:t>
      </w:r>
    </w:p>
    <w:p w14:paraId="3225FB6C" w14:textId="77777777" w:rsidR="00E57DBF" w:rsidRPr="00E57DBF" w:rsidRDefault="00E57DBF" w:rsidP="0030170D">
      <w:pPr>
        <w:jc w:val="both"/>
        <w:rPr>
          <w:rFonts w:cstheme="minorHAnsi"/>
          <w:sz w:val="22"/>
          <w:szCs w:val="22"/>
        </w:rPr>
      </w:pPr>
      <w:r w:rsidRPr="00E57DBF">
        <w:rPr>
          <w:rFonts w:cstheme="minorHAnsi"/>
          <w:sz w:val="22"/>
          <w:szCs w:val="22"/>
        </w:rPr>
        <w:t>•</w:t>
      </w:r>
      <w:r w:rsidRPr="00E57DBF">
        <w:rPr>
          <w:rFonts w:cstheme="minorHAnsi"/>
          <w:sz w:val="22"/>
          <w:szCs w:val="22"/>
        </w:rPr>
        <w:tab/>
        <w:t xml:space="preserve">Increase the courses for </w:t>
      </w:r>
      <w:proofErr w:type="spellStart"/>
      <w:r w:rsidRPr="00E57DBF">
        <w:rPr>
          <w:rFonts w:cstheme="minorHAnsi"/>
          <w:sz w:val="22"/>
          <w:szCs w:val="22"/>
        </w:rPr>
        <w:t>WwDs</w:t>
      </w:r>
      <w:proofErr w:type="spellEnd"/>
      <w:r w:rsidRPr="00E57DBF">
        <w:rPr>
          <w:rFonts w:cstheme="minorHAnsi"/>
          <w:sz w:val="22"/>
          <w:szCs w:val="22"/>
        </w:rPr>
        <w:t xml:space="preserve"> on the new digital skills</w:t>
      </w:r>
    </w:p>
    <w:p w14:paraId="124EF2C9" w14:textId="77777777" w:rsidR="00800307" w:rsidRDefault="00800307" w:rsidP="0030170D">
      <w:pPr>
        <w:jc w:val="both"/>
        <w:rPr>
          <w:rFonts w:cstheme="minorHAnsi"/>
          <w:sz w:val="22"/>
          <w:szCs w:val="22"/>
        </w:rPr>
      </w:pPr>
    </w:p>
    <w:p w14:paraId="762B2317" w14:textId="7FEAD6E3" w:rsidR="00E57DBF" w:rsidRPr="007C6E97" w:rsidRDefault="007C6E97" w:rsidP="007C6E97">
      <w:pPr>
        <w:pStyle w:val="ListParagraph"/>
        <w:numPr>
          <w:ilvl w:val="1"/>
          <w:numId w:val="49"/>
        </w:numPr>
        <w:jc w:val="both"/>
        <w:rPr>
          <w:rFonts w:asciiTheme="majorHAnsi" w:eastAsiaTheme="majorEastAsia" w:hAnsiTheme="majorHAnsi" w:cstheme="majorBidi"/>
          <w:color w:val="2F5496" w:themeColor="accent1" w:themeShade="BF"/>
        </w:rPr>
      </w:pPr>
      <w:r>
        <w:rPr>
          <w:rFonts w:asciiTheme="majorHAnsi" w:eastAsiaTheme="majorEastAsia" w:hAnsiTheme="majorHAnsi" w:cstheme="majorBidi"/>
          <w:color w:val="2F5496" w:themeColor="accent1" w:themeShade="BF"/>
        </w:rPr>
        <w:t xml:space="preserve">  </w:t>
      </w:r>
      <w:r w:rsidR="00E57DBF" w:rsidRPr="007C6E97">
        <w:rPr>
          <w:rFonts w:asciiTheme="majorHAnsi" w:eastAsiaTheme="majorEastAsia" w:hAnsiTheme="majorHAnsi" w:cstheme="majorBidi"/>
          <w:color w:val="2F5496" w:themeColor="accent1" w:themeShade="BF"/>
        </w:rPr>
        <w:t>Other Recommendations</w:t>
      </w:r>
      <w:bookmarkEnd w:id="33"/>
    </w:p>
    <w:p w14:paraId="51534EAD" w14:textId="77777777" w:rsidR="00800307" w:rsidRDefault="00800307" w:rsidP="0030170D">
      <w:pPr>
        <w:jc w:val="both"/>
        <w:rPr>
          <w:rFonts w:cstheme="minorHAnsi"/>
          <w:sz w:val="22"/>
          <w:szCs w:val="22"/>
        </w:rPr>
      </w:pPr>
    </w:p>
    <w:p w14:paraId="095EE617"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Consider the involvement of PwDs and their families in decision-making processes related to PwDs;</w:t>
      </w:r>
    </w:p>
    <w:p w14:paraId="18ADC31F"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Evaluate the effectiveness of current sanctions for non-compliance with regulations affecting PwDs;</w:t>
      </w:r>
    </w:p>
    <w:p w14:paraId="5D2329AB" w14:textId="77777777" w:rsidR="00E57DBF" w:rsidRPr="00E57DBF" w:rsidRDefault="00E57DBF" w:rsidP="00800307">
      <w:pPr>
        <w:numPr>
          <w:ilvl w:val="0"/>
          <w:numId w:val="45"/>
        </w:numPr>
        <w:jc w:val="both"/>
        <w:rPr>
          <w:rFonts w:cstheme="minorHAnsi"/>
          <w:sz w:val="22"/>
          <w:szCs w:val="22"/>
        </w:rPr>
      </w:pPr>
      <w:r w:rsidRPr="00E57DBF">
        <w:rPr>
          <w:rFonts w:cstheme="minorHAnsi"/>
          <w:sz w:val="22"/>
          <w:szCs w:val="22"/>
        </w:rPr>
        <w:t>Develop awareness-raising programmes for autism.</w:t>
      </w:r>
    </w:p>
    <w:p w14:paraId="290261CF" w14:textId="77777777" w:rsidR="00E57DBF" w:rsidRPr="00E57DBF" w:rsidRDefault="00E57DBF" w:rsidP="0030170D">
      <w:pPr>
        <w:jc w:val="both"/>
        <w:rPr>
          <w:rFonts w:cstheme="minorHAnsi"/>
          <w:b/>
          <w:bCs/>
          <w:sz w:val="22"/>
          <w:szCs w:val="22"/>
        </w:rPr>
      </w:pPr>
    </w:p>
    <w:bookmarkEnd w:id="18"/>
    <w:p w14:paraId="52D60F23" w14:textId="66576C1E" w:rsidR="00472227" w:rsidRPr="00C70ECA" w:rsidRDefault="00E1645C" w:rsidP="007C6E97">
      <w:pPr>
        <w:pStyle w:val="ListParagraph"/>
        <w:numPr>
          <w:ilvl w:val="0"/>
          <w:numId w:val="49"/>
        </w:numPr>
        <w:jc w:val="both"/>
        <w:rPr>
          <w:rFonts w:asciiTheme="majorHAnsi" w:eastAsiaTheme="majorEastAsia" w:hAnsiTheme="majorHAnsi" w:cstheme="majorBidi"/>
          <w:color w:val="2F5496" w:themeColor="accent1" w:themeShade="BF"/>
          <w:sz w:val="32"/>
          <w:szCs w:val="32"/>
        </w:rPr>
      </w:pPr>
      <w:r w:rsidRPr="00E1645C">
        <w:rPr>
          <w:rFonts w:asciiTheme="majorHAnsi" w:eastAsiaTheme="majorEastAsia" w:hAnsiTheme="majorHAnsi" w:cstheme="majorBidi"/>
          <w:color w:val="2F5496" w:themeColor="accent1" w:themeShade="BF"/>
          <w:sz w:val="32"/>
          <w:szCs w:val="32"/>
        </w:rPr>
        <w:t>CONCLUSIONS</w:t>
      </w:r>
    </w:p>
    <w:p w14:paraId="20B24D05" w14:textId="734175E1" w:rsidR="00472227" w:rsidRDefault="00472227" w:rsidP="00472227">
      <w:pPr>
        <w:jc w:val="both"/>
        <w:rPr>
          <w:rFonts w:cstheme="minorHAnsi"/>
          <w:sz w:val="22"/>
          <w:szCs w:val="22"/>
        </w:rPr>
      </w:pPr>
    </w:p>
    <w:p w14:paraId="091B2486" w14:textId="70D8D017" w:rsidR="00472227" w:rsidRPr="00C70ECA" w:rsidRDefault="00E1645C" w:rsidP="00472227">
      <w:pPr>
        <w:jc w:val="both"/>
        <w:rPr>
          <w:rFonts w:cstheme="minorHAnsi"/>
          <w:sz w:val="22"/>
          <w:szCs w:val="22"/>
        </w:rPr>
      </w:pPr>
      <w:r>
        <w:rPr>
          <w:rFonts w:cstheme="minorHAnsi"/>
          <w:sz w:val="22"/>
          <w:szCs w:val="22"/>
        </w:rPr>
        <w:t xml:space="preserve">The workshop proved to be highly interactive with many comments from stakeholders either orally or in written form using the chat-box facility. Delivering it in hybrid format enabled many participants from outside Ankara to become involved – something that would not have been achieved had the workshop conformed to the original </w:t>
      </w:r>
      <w:proofErr w:type="spellStart"/>
      <w:r>
        <w:rPr>
          <w:rFonts w:cstheme="minorHAnsi"/>
          <w:sz w:val="22"/>
          <w:szCs w:val="22"/>
        </w:rPr>
        <w:t>ToR</w:t>
      </w:r>
      <w:proofErr w:type="spellEnd"/>
      <w:r>
        <w:rPr>
          <w:rFonts w:cstheme="minorHAnsi"/>
          <w:sz w:val="22"/>
          <w:szCs w:val="22"/>
        </w:rPr>
        <w:t xml:space="preserve"> requirement of an Ankara-based event with 5 participants from outside the capital. The opinions of stakeholders were valuable in helping TAT to refine the wording of the recommendations and contributed greatly to the overall study. </w:t>
      </w:r>
    </w:p>
    <w:p w14:paraId="7154D9E8" w14:textId="77777777" w:rsidR="00472227" w:rsidRPr="00472227" w:rsidRDefault="00472227" w:rsidP="00472227">
      <w:pPr>
        <w:jc w:val="both"/>
        <w:rPr>
          <w:rFonts w:cstheme="minorHAnsi"/>
          <w:b/>
          <w:bCs/>
          <w:sz w:val="22"/>
          <w:szCs w:val="22"/>
        </w:rPr>
      </w:pPr>
    </w:p>
    <w:p w14:paraId="273B1E94" w14:textId="2210EA16" w:rsidR="00052D22" w:rsidRDefault="00052D22" w:rsidP="00FC70B6">
      <w:pPr>
        <w:jc w:val="both"/>
        <w:rPr>
          <w:rFonts w:cstheme="minorHAnsi"/>
        </w:rPr>
      </w:pPr>
    </w:p>
    <w:p w14:paraId="68AE4868" w14:textId="77777777" w:rsidR="000573F7" w:rsidRPr="00CF02B9" w:rsidRDefault="000573F7" w:rsidP="000573F7">
      <w:pPr>
        <w:ind w:left="630"/>
        <w:jc w:val="both"/>
        <w:rPr>
          <w:rFonts w:cstheme="minorHAnsi"/>
          <w:b/>
          <w:bCs/>
          <w:color w:val="FF0000"/>
        </w:rPr>
      </w:pPr>
    </w:p>
    <w:p w14:paraId="20369E72" w14:textId="77777777" w:rsidR="0030170D" w:rsidRDefault="00245FA0" w:rsidP="00B662B3">
      <w:pPr>
        <w:jc w:val="both"/>
        <w:rPr>
          <w:rFonts w:cstheme="minorHAnsi"/>
          <w:b/>
          <w:bCs/>
        </w:rPr>
      </w:pPr>
      <w:r w:rsidRPr="006979EC">
        <w:rPr>
          <w:rFonts w:cstheme="minorHAnsi"/>
          <w:b/>
          <w:bCs/>
        </w:rPr>
        <w:t>FoW TAT</w:t>
      </w:r>
    </w:p>
    <w:p w14:paraId="7516CA1B" w14:textId="320BDA50" w:rsidR="009548B8" w:rsidRPr="006979EC" w:rsidRDefault="0030170D" w:rsidP="00B662B3">
      <w:pPr>
        <w:jc w:val="both"/>
        <w:rPr>
          <w:rFonts w:cstheme="minorHAnsi"/>
          <w:b/>
          <w:bCs/>
        </w:rPr>
      </w:pPr>
      <w:r>
        <w:rPr>
          <w:rFonts w:cstheme="minorHAnsi"/>
          <w:b/>
          <w:bCs/>
        </w:rPr>
        <w:t>June</w:t>
      </w:r>
      <w:r w:rsidR="007C1A92" w:rsidRPr="006979EC">
        <w:rPr>
          <w:rFonts w:cstheme="minorHAnsi"/>
          <w:b/>
          <w:bCs/>
        </w:rPr>
        <w:t xml:space="preserve"> 2022</w:t>
      </w:r>
    </w:p>
    <w:p w14:paraId="3491F579" w14:textId="7A3D0528" w:rsidR="00CF5370" w:rsidRPr="00CF5370" w:rsidRDefault="00662A07" w:rsidP="00A415B9">
      <w:pPr>
        <w:rPr>
          <w:rFonts w:ascii="Calibri" w:eastAsia="Calibri" w:hAnsi="Calibri" w:cs="Calibri"/>
          <w:sz w:val="20"/>
          <w:szCs w:val="20"/>
        </w:rPr>
      </w:pPr>
      <w:r>
        <w:rPr>
          <w:rFonts w:cstheme="minorHAnsi"/>
          <w:noProof/>
          <w:lang w:eastAsia="en-GB"/>
        </w:rPr>
        <w:lastRenderedPageBreak/>
        <w:drawing>
          <wp:anchor distT="0" distB="0" distL="114300" distR="114300" simplePos="0" relativeHeight="251679744" behindDoc="1" locked="0" layoutInCell="1" allowOverlap="1" wp14:anchorId="54E59048" wp14:editId="3CF6D604">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C831EB" w:rsidRPr="00C831EB">
        <w:rPr>
          <w:rFonts w:ascii="Times New Roman" w:hAnsi="Times New Roman" w:cs="Times New Roman"/>
          <w:noProof/>
          <w:lang w:eastAsia="en-GB"/>
        </w:rPr>
        <mc:AlternateContent>
          <mc:Choice Requires="wps">
            <w:drawing>
              <wp:anchor distT="0" distB="0" distL="114300" distR="114300" simplePos="0" relativeHeight="251681792" behindDoc="0" locked="0" layoutInCell="1" allowOverlap="1" wp14:anchorId="4A37A34A" wp14:editId="2E9E8441">
                <wp:simplePos x="0" y="0"/>
                <wp:positionH relativeFrom="margin">
                  <wp:align>center</wp:align>
                </wp:positionH>
                <wp:positionV relativeFrom="paragraph">
                  <wp:posOffset>8523605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77777777"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Turkey. Its contents are the sole responsibility of the consortium led by </w:t>
                            </w:r>
                            <w:proofErr w:type="spellStart"/>
                            <w:r w:rsidRPr="00DD0D61">
                              <w:rPr>
                                <w:bCs/>
                                <w:iCs/>
                                <w:color w:val="002060"/>
                                <w:sz w:val="20"/>
                              </w:rPr>
                              <w:t>WEglobal</w:t>
                            </w:r>
                            <w:proofErr w:type="spellEnd"/>
                            <w:r w:rsidRPr="00DD0D61">
                              <w:rPr>
                                <w:bCs/>
                                <w:iCs/>
                                <w:color w:val="002060"/>
                                <w:sz w:val="20"/>
                              </w:rPr>
                              <w:t xml:space="preserve">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Turkey.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7A34A" id="Text Box 19" o:spid="_x0000_s1027" type="#_x0000_t202" style="position:absolute;margin-left:0;margin-top:671.15pt;width:564.6pt;height:47.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" filled="f" stroked="f">
                <v:path arrowok="t"/>
                <v:textbox inset="0,0,0,0">
                  <w:txbxContent>
                    <w:p w14:paraId="1689A493" w14:textId="77777777"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Turkey. Its contents are the sole responsibility of the consortium led by </w:t>
                      </w:r>
                      <w:proofErr w:type="spellStart"/>
                      <w:r w:rsidRPr="00DD0D61">
                        <w:rPr>
                          <w:bCs/>
                          <w:iCs/>
                          <w:color w:val="002060"/>
                          <w:sz w:val="20"/>
                        </w:rPr>
                        <w:t>WEglobal</w:t>
                      </w:r>
                      <w:proofErr w:type="spellEnd"/>
                      <w:r w:rsidRPr="00DD0D61">
                        <w:rPr>
                          <w:bCs/>
                          <w:iCs/>
                          <w:color w:val="002060"/>
                          <w:sz w:val="20"/>
                        </w:rPr>
                        <w:t xml:space="preserve">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Turkey.</w:t>
                      </w:r>
                    </w:p>
                  </w:txbxContent>
                </v:textbox>
                <w10:wrap anchorx="margin"/>
              </v:shape>
            </w:pict>
          </mc:Fallback>
        </mc:AlternateContent>
      </w:r>
    </w:p>
    <w:sectPr w:rsidR="00CF5370" w:rsidRPr="00CF5370" w:rsidSect="002926FA">
      <w:headerReference w:type="default" r:id="rId18"/>
      <w:footerReference w:type="default" r:id="rId19"/>
      <w:pgSz w:w="11900" w:h="16840"/>
      <w:pgMar w:top="1985" w:right="985" w:bottom="1843" w:left="1418" w:header="709" w:footer="98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7C0855" w14:textId="77777777" w:rsidR="00097717" w:rsidRDefault="00097717" w:rsidP="001A26F1">
      <w:r>
        <w:separator/>
      </w:r>
    </w:p>
  </w:endnote>
  <w:endnote w:type="continuationSeparator" w:id="0">
    <w:p w14:paraId="1125AE07" w14:textId="77777777" w:rsidR="00097717" w:rsidRDefault="00097717"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9070314"/>
      <w:docPartObj>
        <w:docPartGallery w:val="Page Numbers (Bottom of Page)"/>
        <w:docPartUnique/>
      </w:docPartObj>
    </w:sdtPr>
    <w:sdtEndPr>
      <w:rPr>
        <w:noProof/>
      </w:rPr>
    </w:sdtEndPr>
    <w:sdtContent>
      <w:p w14:paraId="2CC76567" w14:textId="1C012663" w:rsidR="006D5D4F" w:rsidRDefault="006D5D4F">
        <w:pPr>
          <w:pStyle w:val="Footer"/>
          <w:jc w:val="center"/>
        </w:pPr>
        <w:r>
          <w:rPr>
            <w:noProof/>
            <w:sz w:val="18"/>
            <w:szCs w:val="18"/>
            <w:lang w:eastAsia="en-GB"/>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900C59">
          <w:rPr>
            <w:noProof/>
          </w:rPr>
          <w:t>13</w:t>
        </w:r>
        <w:r>
          <w:rPr>
            <w:noProof/>
          </w:rPr>
          <w:fldChar w:fldCharType="end"/>
        </w:r>
      </w:p>
    </w:sdtContent>
  </w:sdt>
  <w:p w14:paraId="0D1F3278" w14:textId="3ABD2CD0" w:rsidR="006D5D4F" w:rsidRDefault="006D5D4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4B0025" w14:textId="77777777" w:rsidR="00097717" w:rsidRDefault="00097717" w:rsidP="001A26F1">
      <w:r>
        <w:separator/>
      </w:r>
    </w:p>
  </w:footnote>
  <w:footnote w:type="continuationSeparator" w:id="0">
    <w:p w14:paraId="412369CC" w14:textId="77777777" w:rsidR="00097717" w:rsidRDefault="00097717" w:rsidP="001A26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AF098" w14:textId="77777777" w:rsidR="006D5D4F" w:rsidRDefault="006D5D4F">
    <w:pPr>
      <w:pStyle w:val="Header"/>
    </w:pPr>
    <w:r>
      <w:rPr>
        <w:noProof/>
        <w:lang w:eastAsia="en-GB"/>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E9D8177"/>
    <w:multiLevelType w:val="hybridMultilevel"/>
    <w:tmpl w:val="FFFFFFFF"/>
    <w:lvl w:ilvl="0" w:tplc="FFFFFFFF">
      <w:start w:val="1"/>
      <w:numFmt w:val="decimal"/>
      <w:lvlText w:val=""/>
      <w:lvlJc w:val="left"/>
    </w:lvl>
    <w:lvl w:ilvl="1" w:tplc="FFFFFFFF">
      <w:start w:val="1"/>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C83F57"/>
    <w:multiLevelType w:val="hybridMultilevel"/>
    <w:tmpl w:val="4B021C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9984B34"/>
    <w:multiLevelType w:val="hybridMultilevel"/>
    <w:tmpl w:val="B704A8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BD63C72"/>
    <w:multiLevelType w:val="hybridMultilevel"/>
    <w:tmpl w:val="3C308E3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C043084"/>
    <w:multiLevelType w:val="hybridMultilevel"/>
    <w:tmpl w:val="05B8E5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E0C0891"/>
    <w:multiLevelType w:val="hybridMultilevel"/>
    <w:tmpl w:val="EF36A7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E8423A4"/>
    <w:multiLevelType w:val="hybridMultilevel"/>
    <w:tmpl w:val="081C77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5322DC"/>
    <w:multiLevelType w:val="hybridMultilevel"/>
    <w:tmpl w:val="F77C12CA"/>
    <w:lvl w:ilvl="0" w:tplc="0409001B">
      <w:start w:val="1"/>
      <w:numFmt w:val="lowerRoman"/>
      <w:lvlText w:val="%1."/>
      <w:lvlJc w:val="right"/>
      <w:pPr>
        <w:ind w:left="1080" w:hanging="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 w15:restartNumberingAfterBreak="0">
    <w:nsid w:val="10360AF5"/>
    <w:multiLevelType w:val="hybridMultilevel"/>
    <w:tmpl w:val="1D3CC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EB3E75"/>
    <w:multiLevelType w:val="multilevel"/>
    <w:tmpl w:val="3828B362"/>
    <w:lvl w:ilvl="0">
      <w:start w:val="8"/>
      <w:numFmt w:val="decimal"/>
      <w:lvlText w:val="%1."/>
      <w:lvlJc w:val="left"/>
      <w:pPr>
        <w:ind w:left="720" w:hanging="360"/>
      </w:pPr>
      <w:rPr>
        <w:rFonts w:hint="default"/>
      </w:r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1768149B"/>
    <w:multiLevelType w:val="multilevel"/>
    <w:tmpl w:val="7616C0E4"/>
    <w:lvl w:ilvl="0">
      <w:start w:val="8"/>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89D67FB"/>
    <w:multiLevelType w:val="hybridMultilevel"/>
    <w:tmpl w:val="990AA23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1B3E4B13"/>
    <w:multiLevelType w:val="hybridMultilevel"/>
    <w:tmpl w:val="6884013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1CED6965"/>
    <w:multiLevelType w:val="hybridMultilevel"/>
    <w:tmpl w:val="F44CA6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E2110B3"/>
    <w:multiLevelType w:val="hybridMultilevel"/>
    <w:tmpl w:val="A2B0D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925E9F"/>
    <w:multiLevelType w:val="hybridMultilevel"/>
    <w:tmpl w:val="71FE79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216A09D2"/>
    <w:multiLevelType w:val="hybridMultilevel"/>
    <w:tmpl w:val="241822AE"/>
    <w:lvl w:ilvl="0" w:tplc="41CC9DC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6F31F5"/>
    <w:multiLevelType w:val="hybridMultilevel"/>
    <w:tmpl w:val="6A92F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A92A59"/>
    <w:multiLevelType w:val="hybridMultilevel"/>
    <w:tmpl w:val="F766B0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54A4BF1"/>
    <w:multiLevelType w:val="hybridMultilevel"/>
    <w:tmpl w:val="1E96D3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26386572"/>
    <w:multiLevelType w:val="hybridMultilevel"/>
    <w:tmpl w:val="26366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CC54E3F"/>
    <w:multiLevelType w:val="hybridMultilevel"/>
    <w:tmpl w:val="08422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D1E1CAB"/>
    <w:multiLevelType w:val="hybridMultilevel"/>
    <w:tmpl w:val="E3700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58F63C1"/>
    <w:multiLevelType w:val="hybridMultilevel"/>
    <w:tmpl w:val="E8BAC238"/>
    <w:lvl w:ilvl="0" w:tplc="FFFFFFFF">
      <w:start w:val="1"/>
      <w:numFmt w:val="decimal"/>
      <w:lvlText w:val=""/>
      <w:lvlJc w:val="left"/>
    </w:lvl>
    <w:lvl w:ilvl="1" w:tplc="04090001">
      <w:start w:val="1"/>
      <w:numFmt w:val="bullet"/>
      <w:lvlText w:val=""/>
      <w:lvlJc w:val="left"/>
      <w:pPr>
        <w:ind w:left="36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9332ADB"/>
    <w:multiLevelType w:val="hybridMultilevel"/>
    <w:tmpl w:val="74EAB44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3AB328DC"/>
    <w:multiLevelType w:val="hybridMultilevel"/>
    <w:tmpl w:val="417A44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3C3F0802"/>
    <w:multiLevelType w:val="hybridMultilevel"/>
    <w:tmpl w:val="A8CC04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3F0E363C"/>
    <w:multiLevelType w:val="hybridMultilevel"/>
    <w:tmpl w:val="8650442C"/>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43251B15"/>
    <w:multiLevelType w:val="hybridMultilevel"/>
    <w:tmpl w:val="55806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3D15BD3"/>
    <w:multiLevelType w:val="hybridMultilevel"/>
    <w:tmpl w:val="4008D9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D406533"/>
    <w:multiLevelType w:val="hybridMultilevel"/>
    <w:tmpl w:val="DBACD9A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50191026"/>
    <w:multiLevelType w:val="hybridMultilevel"/>
    <w:tmpl w:val="787E14B0"/>
    <w:lvl w:ilvl="0" w:tplc="F68CD9FA">
      <w:start w:val="1"/>
      <w:numFmt w:val="bullet"/>
      <w:lvlText w:val="•"/>
      <w:lvlJc w:val="left"/>
      <w:pPr>
        <w:tabs>
          <w:tab w:val="num" w:pos="720"/>
        </w:tabs>
        <w:ind w:left="720" w:hanging="360"/>
      </w:pPr>
      <w:rPr>
        <w:rFonts w:ascii="Arial" w:hAnsi="Arial" w:hint="default"/>
      </w:rPr>
    </w:lvl>
    <w:lvl w:ilvl="1" w:tplc="FFFC2474" w:tentative="1">
      <w:start w:val="1"/>
      <w:numFmt w:val="bullet"/>
      <w:lvlText w:val="•"/>
      <w:lvlJc w:val="left"/>
      <w:pPr>
        <w:tabs>
          <w:tab w:val="num" w:pos="1440"/>
        </w:tabs>
        <w:ind w:left="1440" w:hanging="360"/>
      </w:pPr>
      <w:rPr>
        <w:rFonts w:ascii="Arial" w:hAnsi="Arial" w:hint="default"/>
      </w:rPr>
    </w:lvl>
    <w:lvl w:ilvl="2" w:tplc="CAC0A6BE" w:tentative="1">
      <w:start w:val="1"/>
      <w:numFmt w:val="bullet"/>
      <w:lvlText w:val="•"/>
      <w:lvlJc w:val="left"/>
      <w:pPr>
        <w:tabs>
          <w:tab w:val="num" w:pos="2160"/>
        </w:tabs>
        <w:ind w:left="2160" w:hanging="360"/>
      </w:pPr>
      <w:rPr>
        <w:rFonts w:ascii="Arial" w:hAnsi="Arial" w:hint="default"/>
      </w:rPr>
    </w:lvl>
    <w:lvl w:ilvl="3" w:tplc="6D3C0108" w:tentative="1">
      <w:start w:val="1"/>
      <w:numFmt w:val="bullet"/>
      <w:lvlText w:val="•"/>
      <w:lvlJc w:val="left"/>
      <w:pPr>
        <w:tabs>
          <w:tab w:val="num" w:pos="2880"/>
        </w:tabs>
        <w:ind w:left="2880" w:hanging="360"/>
      </w:pPr>
      <w:rPr>
        <w:rFonts w:ascii="Arial" w:hAnsi="Arial" w:hint="default"/>
      </w:rPr>
    </w:lvl>
    <w:lvl w:ilvl="4" w:tplc="F86C066C" w:tentative="1">
      <w:start w:val="1"/>
      <w:numFmt w:val="bullet"/>
      <w:lvlText w:val="•"/>
      <w:lvlJc w:val="left"/>
      <w:pPr>
        <w:tabs>
          <w:tab w:val="num" w:pos="3600"/>
        </w:tabs>
        <w:ind w:left="3600" w:hanging="360"/>
      </w:pPr>
      <w:rPr>
        <w:rFonts w:ascii="Arial" w:hAnsi="Arial" w:hint="default"/>
      </w:rPr>
    </w:lvl>
    <w:lvl w:ilvl="5" w:tplc="C7989A36" w:tentative="1">
      <w:start w:val="1"/>
      <w:numFmt w:val="bullet"/>
      <w:lvlText w:val="•"/>
      <w:lvlJc w:val="left"/>
      <w:pPr>
        <w:tabs>
          <w:tab w:val="num" w:pos="4320"/>
        </w:tabs>
        <w:ind w:left="4320" w:hanging="360"/>
      </w:pPr>
      <w:rPr>
        <w:rFonts w:ascii="Arial" w:hAnsi="Arial" w:hint="default"/>
      </w:rPr>
    </w:lvl>
    <w:lvl w:ilvl="6" w:tplc="932ED3B0" w:tentative="1">
      <w:start w:val="1"/>
      <w:numFmt w:val="bullet"/>
      <w:lvlText w:val="•"/>
      <w:lvlJc w:val="left"/>
      <w:pPr>
        <w:tabs>
          <w:tab w:val="num" w:pos="5040"/>
        </w:tabs>
        <w:ind w:left="5040" w:hanging="360"/>
      </w:pPr>
      <w:rPr>
        <w:rFonts w:ascii="Arial" w:hAnsi="Arial" w:hint="default"/>
      </w:rPr>
    </w:lvl>
    <w:lvl w:ilvl="7" w:tplc="7D546E0E" w:tentative="1">
      <w:start w:val="1"/>
      <w:numFmt w:val="bullet"/>
      <w:lvlText w:val="•"/>
      <w:lvlJc w:val="left"/>
      <w:pPr>
        <w:tabs>
          <w:tab w:val="num" w:pos="5760"/>
        </w:tabs>
        <w:ind w:left="5760" w:hanging="360"/>
      </w:pPr>
      <w:rPr>
        <w:rFonts w:ascii="Arial" w:hAnsi="Arial" w:hint="default"/>
      </w:rPr>
    </w:lvl>
    <w:lvl w:ilvl="8" w:tplc="7EEE179E"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51057781"/>
    <w:multiLevelType w:val="hybridMultilevel"/>
    <w:tmpl w:val="685ACB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5C9D3A3B"/>
    <w:multiLevelType w:val="hybridMultilevel"/>
    <w:tmpl w:val="7E6EE202"/>
    <w:lvl w:ilvl="0" w:tplc="1236246A">
      <w:start w:val="8"/>
      <w:numFmt w:val="decimal"/>
      <w:lvlText w:val="%1."/>
      <w:lvlJc w:val="left"/>
      <w:pPr>
        <w:ind w:left="785" w:hanging="360"/>
      </w:pPr>
      <w:rPr>
        <w:rFonts w:asciiTheme="minorHAnsi" w:eastAsiaTheme="majorEastAsia" w:hAnsiTheme="minorHAnsi" w:cstheme="minorHAnsi" w:hint="default"/>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D2A6C44"/>
    <w:multiLevelType w:val="hybridMultilevel"/>
    <w:tmpl w:val="7D801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049271A"/>
    <w:multiLevelType w:val="hybridMultilevel"/>
    <w:tmpl w:val="351E48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0DE662E"/>
    <w:multiLevelType w:val="hybridMultilevel"/>
    <w:tmpl w:val="516AC5CC"/>
    <w:lvl w:ilvl="0" w:tplc="C11AA6B0">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341014F"/>
    <w:multiLevelType w:val="hybridMultilevel"/>
    <w:tmpl w:val="B510BB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55B1B07"/>
    <w:multiLevelType w:val="hybridMultilevel"/>
    <w:tmpl w:val="47028F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6AB03E8"/>
    <w:multiLevelType w:val="multilevel"/>
    <w:tmpl w:val="1DEE7810"/>
    <w:lvl w:ilvl="0">
      <w:start w:val="8"/>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0" w15:restartNumberingAfterBreak="0">
    <w:nsid w:val="694F4B5E"/>
    <w:multiLevelType w:val="hybridMultilevel"/>
    <w:tmpl w:val="1916D3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6BC12B15"/>
    <w:multiLevelType w:val="hybridMultilevel"/>
    <w:tmpl w:val="E488D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C7F082A"/>
    <w:multiLevelType w:val="hybridMultilevel"/>
    <w:tmpl w:val="9F4E0B2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6DC27780"/>
    <w:multiLevelType w:val="hybridMultilevel"/>
    <w:tmpl w:val="7F1258BC"/>
    <w:lvl w:ilvl="0" w:tplc="75B059E0">
      <w:start w:val="8"/>
      <w:numFmt w:val="decimal"/>
      <w:lvlText w:val="%1."/>
      <w:lvlJc w:val="left"/>
      <w:pPr>
        <w:ind w:left="501" w:hanging="360"/>
      </w:pPr>
      <w:rPr>
        <w:rFonts w:hint="default"/>
      </w:rPr>
    </w:lvl>
    <w:lvl w:ilvl="1" w:tplc="04090019" w:tentative="1">
      <w:start w:val="1"/>
      <w:numFmt w:val="lowerLetter"/>
      <w:lvlText w:val="%2."/>
      <w:lvlJc w:val="left"/>
      <w:pPr>
        <w:ind w:left="1221" w:hanging="360"/>
      </w:pPr>
    </w:lvl>
    <w:lvl w:ilvl="2" w:tplc="0409001B" w:tentative="1">
      <w:start w:val="1"/>
      <w:numFmt w:val="lowerRoman"/>
      <w:lvlText w:val="%3."/>
      <w:lvlJc w:val="right"/>
      <w:pPr>
        <w:ind w:left="1941" w:hanging="180"/>
      </w:pPr>
    </w:lvl>
    <w:lvl w:ilvl="3" w:tplc="0409000F" w:tentative="1">
      <w:start w:val="1"/>
      <w:numFmt w:val="decimal"/>
      <w:lvlText w:val="%4."/>
      <w:lvlJc w:val="left"/>
      <w:pPr>
        <w:ind w:left="2661" w:hanging="360"/>
      </w:pPr>
    </w:lvl>
    <w:lvl w:ilvl="4" w:tplc="04090019" w:tentative="1">
      <w:start w:val="1"/>
      <w:numFmt w:val="lowerLetter"/>
      <w:lvlText w:val="%5."/>
      <w:lvlJc w:val="left"/>
      <w:pPr>
        <w:ind w:left="3381" w:hanging="360"/>
      </w:pPr>
    </w:lvl>
    <w:lvl w:ilvl="5" w:tplc="0409001B" w:tentative="1">
      <w:start w:val="1"/>
      <w:numFmt w:val="lowerRoman"/>
      <w:lvlText w:val="%6."/>
      <w:lvlJc w:val="right"/>
      <w:pPr>
        <w:ind w:left="4101" w:hanging="180"/>
      </w:pPr>
    </w:lvl>
    <w:lvl w:ilvl="6" w:tplc="0409000F" w:tentative="1">
      <w:start w:val="1"/>
      <w:numFmt w:val="decimal"/>
      <w:lvlText w:val="%7."/>
      <w:lvlJc w:val="left"/>
      <w:pPr>
        <w:ind w:left="4821" w:hanging="360"/>
      </w:pPr>
    </w:lvl>
    <w:lvl w:ilvl="7" w:tplc="04090019" w:tentative="1">
      <w:start w:val="1"/>
      <w:numFmt w:val="lowerLetter"/>
      <w:lvlText w:val="%8."/>
      <w:lvlJc w:val="left"/>
      <w:pPr>
        <w:ind w:left="5541" w:hanging="360"/>
      </w:pPr>
    </w:lvl>
    <w:lvl w:ilvl="8" w:tplc="0409001B" w:tentative="1">
      <w:start w:val="1"/>
      <w:numFmt w:val="lowerRoman"/>
      <w:lvlText w:val="%9."/>
      <w:lvlJc w:val="right"/>
      <w:pPr>
        <w:ind w:left="6261" w:hanging="180"/>
      </w:pPr>
    </w:lvl>
  </w:abstractNum>
  <w:abstractNum w:abstractNumId="44" w15:restartNumberingAfterBreak="0">
    <w:nsid w:val="6E5872BD"/>
    <w:multiLevelType w:val="hybridMultilevel"/>
    <w:tmpl w:val="14206C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1341C23"/>
    <w:multiLevelType w:val="multilevel"/>
    <w:tmpl w:val="3C5629E4"/>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75127D23"/>
    <w:multiLevelType w:val="hybridMultilevel"/>
    <w:tmpl w:val="241822A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7AFF5AAB"/>
    <w:multiLevelType w:val="hybridMultilevel"/>
    <w:tmpl w:val="AE824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C406A2B"/>
    <w:multiLevelType w:val="hybridMultilevel"/>
    <w:tmpl w:val="728859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33388123">
    <w:abstractNumId w:val="45"/>
  </w:num>
  <w:num w:numId="2" w16cid:durableId="778136002">
    <w:abstractNumId w:val="31"/>
  </w:num>
  <w:num w:numId="3" w16cid:durableId="487553804">
    <w:abstractNumId w:val="21"/>
  </w:num>
  <w:num w:numId="4" w16cid:durableId="1335107431">
    <w:abstractNumId w:val="14"/>
  </w:num>
  <w:num w:numId="5" w16cid:durableId="2069958363">
    <w:abstractNumId w:val="35"/>
  </w:num>
  <w:num w:numId="6" w16cid:durableId="1919244730">
    <w:abstractNumId w:val="36"/>
  </w:num>
  <w:num w:numId="7" w16cid:durableId="1365330515">
    <w:abstractNumId w:val="4"/>
  </w:num>
  <w:num w:numId="8" w16cid:durableId="1041856542">
    <w:abstractNumId w:val="2"/>
  </w:num>
  <w:num w:numId="9" w16cid:durableId="1622759860">
    <w:abstractNumId w:val="25"/>
  </w:num>
  <w:num w:numId="10" w16cid:durableId="728192878">
    <w:abstractNumId w:val="8"/>
  </w:num>
  <w:num w:numId="11" w16cid:durableId="1605846126">
    <w:abstractNumId w:val="11"/>
  </w:num>
  <w:num w:numId="12" w16cid:durableId="1613901952">
    <w:abstractNumId w:val="34"/>
  </w:num>
  <w:num w:numId="13" w16cid:durableId="1044908869">
    <w:abstractNumId w:val="48"/>
  </w:num>
  <w:num w:numId="14" w16cid:durableId="7262243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98808073">
    <w:abstractNumId w:val="6"/>
  </w:num>
  <w:num w:numId="16" w16cid:durableId="1680892705">
    <w:abstractNumId w:val="17"/>
  </w:num>
  <w:num w:numId="17" w16cid:durableId="618727169">
    <w:abstractNumId w:val="5"/>
  </w:num>
  <w:num w:numId="18" w16cid:durableId="847983875">
    <w:abstractNumId w:val="29"/>
  </w:num>
  <w:num w:numId="19" w16cid:durableId="416632148">
    <w:abstractNumId w:val="13"/>
  </w:num>
  <w:num w:numId="20" w16cid:durableId="1819565616">
    <w:abstractNumId w:val="42"/>
  </w:num>
  <w:num w:numId="21" w16cid:durableId="587078625">
    <w:abstractNumId w:val="30"/>
  </w:num>
  <w:num w:numId="22" w16cid:durableId="584344559">
    <w:abstractNumId w:val="19"/>
  </w:num>
  <w:num w:numId="23" w16cid:durableId="1722091014">
    <w:abstractNumId w:val="32"/>
  </w:num>
  <w:num w:numId="24" w16cid:durableId="1919972492">
    <w:abstractNumId w:val="24"/>
  </w:num>
  <w:num w:numId="25" w16cid:durableId="1311205148">
    <w:abstractNumId w:val="12"/>
  </w:num>
  <w:num w:numId="26" w16cid:durableId="719279511">
    <w:abstractNumId w:val="18"/>
  </w:num>
  <w:num w:numId="27" w16cid:durableId="437723234">
    <w:abstractNumId w:val="26"/>
  </w:num>
  <w:num w:numId="28" w16cid:durableId="818881843">
    <w:abstractNumId w:val="40"/>
  </w:num>
  <w:num w:numId="29" w16cid:durableId="1238320214">
    <w:abstractNumId w:val="15"/>
  </w:num>
  <w:num w:numId="30" w16cid:durableId="767893538">
    <w:abstractNumId w:val="27"/>
  </w:num>
  <w:num w:numId="31" w16cid:durableId="665979902">
    <w:abstractNumId w:val="1"/>
  </w:num>
  <w:num w:numId="32" w16cid:durableId="928585877">
    <w:abstractNumId w:val="0"/>
  </w:num>
  <w:num w:numId="33" w16cid:durableId="1730806350">
    <w:abstractNumId w:val="47"/>
  </w:num>
  <w:num w:numId="34" w16cid:durableId="1346589361">
    <w:abstractNumId w:val="23"/>
  </w:num>
  <w:num w:numId="35" w16cid:durableId="366683933">
    <w:abstractNumId w:val="28"/>
  </w:num>
  <w:num w:numId="36" w16cid:durableId="1076198987">
    <w:abstractNumId w:val="41"/>
  </w:num>
  <w:num w:numId="37" w16cid:durableId="252711823">
    <w:abstractNumId w:val="22"/>
  </w:num>
  <w:num w:numId="38" w16cid:durableId="1665351534">
    <w:abstractNumId w:val="37"/>
  </w:num>
  <w:num w:numId="39" w16cid:durableId="1806770524">
    <w:abstractNumId w:val="44"/>
  </w:num>
  <w:num w:numId="40" w16cid:durableId="970942833">
    <w:abstractNumId w:val="3"/>
  </w:num>
  <w:num w:numId="41" w16cid:durableId="264844466">
    <w:abstractNumId w:val="16"/>
  </w:num>
  <w:num w:numId="42" w16cid:durableId="2020689763">
    <w:abstractNumId w:val="46"/>
  </w:num>
  <w:num w:numId="43" w16cid:durableId="1742558511">
    <w:abstractNumId w:val="38"/>
  </w:num>
  <w:num w:numId="44" w16cid:durableId="23790355">
    <w:abstractNumId w:val="20"/>
  </w:num>
  <w:num w:numId="45" w16cid:durableId="1694920886">
    <w:abstractNumId w:val="33"/>
  </w:num>
  <w:num w:numId="46" w16cid:durableId="928584474">
    <w:abstractNumId w:val="9"/>
  </w:num>
  <w:num w:numId="47" w16cid:durableId="1905675372">
    <w:abstractNumId w:val="43"/>
  </w:num>
  <w:num w:numId="48" w16cid:durableId="1638948293">
    <w:abstractNumId w:val="39"/>
  </w:num>
  <w:num w:numId="49" w16cid:durableId="2018074354">
    <w:abstractNumId w:val="1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9F7"/>
    <w:rsid w:val="00000E3D"/>
    <w:rsid w:val="00001AF6"/>
    <w:rsid w:val="00007962"/>
    <w:rsid w:val="00012A77"/>
    <w:rsid w:val="00013D95"/>
    <w:rsid w:val="00015CC2"/>
    <w:rsid w:val="00024E9D"/>
    <w:rsid w:val="000251C3"/>
    <w:rsid w:val="0002588E"/>
    <w:rsid w:val="000275F8"/>
    <w:rsid w:val="000277D8"/>
    <w:rsid w:val="000278D9"/>
    <w:rsid w:val="000313EE"/>
    <w:rsid w:val="00031DB1"/>
    <w:rsid w:val="000342FD"/>
    <w:rsid w:val="000354DF"/>
    <w:rsid w:val="000363AE"/>
    <w:rsid w:val="0003652E"/>
    <w:rsid w:val="000469AF"/>
    <w:rsid w:val="00047071"/>
    <w:rsid w:val="000479C6"/>
    <w:rsid w:val="000512F6"/>
    <w:rsid w:val="00052D22"/>
    <w:rsid w:val="000573F7"/>
    <w:rsid w:val="00067CFE"/>
    <w:rsid w:val="00072E1F"/>
    <w:rsid w:val="00073B8D"/>
    <w:rsid w:val="00074CED"/>
    <w:rsid w:val="000804EC"/>
    <w:rsid w:val="00081930"/>
    <w:rsid w:val="000919F2"/>
    <w:rsid w:val="00094505"/>
    <w:rsid w:val="000952AD"/>
    <w:rsid w:val="000957CD"/>
    <w:rsid w:val="00097717"/>
    <w:rsid w:val="000A0DD6"/>
    <w:rsid w:val="000A340B"/>
    <w:rsid w:val="000A46E6"/>
    <w:rsid w:val="000A493F"/>
    <w:rsid w:val="000B025E"/>
    <w:rsid w:val="000B647B"/>
    <w:rsid w:val="000B6EAF"/>
    <w:rsid w:val="000C0271"/>
    <w:rsid w:val="000F473E"/>
    <w:rsid w:val="00100EBF"/>
    <w:rsid w:val="0010170C"/>
    <w:rsid w:val="001018C7"/>
    <w:rsid w:val="0010196E"/>
    <w:rsid w:val="001053F7"/>
    <w:rsid w:val="001057A7"/>
    <w:rsid w:val="0010670B"/>
    <w:rsid w:val="00114A31"/>
    <w:rsid w:val="00120AC1"/>
    <w:rsid w:val="0012324A"/>
    <w:rsid w:val="001242AE"/>
    <w:rsid w:val="00125895"/>
    <w:rsid w:val="00127886"/>
    <w:rsid w:val="00131A10"/>
    <w:rsid w:val="0014211D"/>
    <w:rsid w:val="00142C5E"/>
    <w:rsid w:val="0015213F"/>
    <w:rsid w:val="0015607D"/>
    <w:rsid w:val="00172575"/>
    <w:rsid w:val="0017388C"/>
    <w:rsid w:val="00175F0E"/>
    <w:rsid w:val="0018308E"/>
    <w:rsid w:val="001860CF"/>
    <w:rsid w:val="001863BB"/>
    <w:rsid w:val="00192B7B"/>
    <w:rsid w:val="0019418E"/>
    <w:rsid w:val="00197D43"/>
    <w:rsid w:val="001A14A5"/>
    <w:rsid w:val="001A26F1"/>
    <w:rsid w:val="001A53A4"/>
    <w:rsid w:val="001B1410"/>
    <w:rsid w:val="001B16E4"/>
    <w:rsid w:val="001B1C27"/>
    <w:rsid w:val="001B37BE"/>
    <w:rsid w:val="001C4D5A"/>
    <w:rsid w:val="001C7AD9"/>
    <w:rsid w:val="001D6AE2"/>
    <w:rsid w:val="001E407C"/>
    <w:rsid w:val="001F5999"/>
    <w:rsid w:val="001F63F5"/>
    <w:rsid w:val="00203B0C"/>
    <w:rsid w:val="00212FD7"/>
    <w:rsid w:val="00220C58"/>
    <w:rsid w:val="00222494"/>
    <w:rsid w:val="00222DF5"/>
    <w:rsid w:val="00227BB5"/>
    <w:rsid w:val="00236538"/>
    <w:rsid w:val="00245FA0"/>
    <w:rsid w:val="0025674C"/>
    <w:rsid w:val="002635BA"/>
    <w:rsid w:val="00266075"/>
    <w:rsid w:val="00270CB1"/>
    <w:rsid w:val="0027526B"/>
    <w:rsid w:val="00282D62"/>
    <w:rsid w:val="00287367"/>
    <w:rsid w:val="002926FA"/>
    <w:rsid w:val="00295865"/>
    <w:rsid w:val="002A2F81"/>
    <w:rsid w:val="002A4C36"/>
    <w:rsid w:val="002A6CFE"/>
    <w:rsid w:val="002A6D4A"/>
    <w:rsid w:val="002B1B3C"/>
    <w:rsid w:val="002B4420"/>
    <w:rsid w:val="002B5BDC"/>
    <w:rsid w:val="002C01E1"/>
    <w:rsid w:val="002C12CA"/>
    <w:rsid w:val="002C49A9"/>
    <w:rsid w:val="002C6CF9"/>
    <w:rsid w:val="002C777E"/>
    <w:rsid w:val="002D1984"/>
    <w:rsid w:val="002D29FD"/>
    <w:rsid w:val="002D3BCF"/>
    <w:rsid w:val="002D7250"/>
    <w:rsid w:val="002E1C87"/>
    <w:rsid w:val="002E37D0"/>
    <w:rsid w:val="002F086A"/>
    <w:rsid w:val="002F2A02"/>
    <w:rsid w:val="002F2BFB"/>
    <w:rsid w:val="002F2C81"/>
    <w:rsid w:val="002F3558"/>
    <w:rsid w:val="002F4545"/>
    <w:rsid w:val="002F4749"/>
    <w:rsid w:val="002F6AB8"/>
    <w:rsid w:val="0030111B"/>
    <w:rsid w:val="0030170D"/>
    <w:rsid w:val="0030429D"/>
    <w:rsid w:val="00306713"/>
    <w:rsid w:val="00306E54"/>
    <w:rsid w:val="0031081B"/>
    <w:rsid w:val="00313D97"/>
    <w:rsid w:val="00316346"/>
    <w:rsid w:val="00320067"/>
    <w:rsid w:val="00324631"/>
    <w:rsid w:val="00325ADD"/>
    <w:rsid w:val="003320D9"/>
    <w:rsid w:val="00335C27"/>
    <w:rsid w:val="00335E40"/>
    <w:rsid w:val="00344435"/>
    <w:rsid w:val="00345284"/>
    <w:rsid w:val="0034547F"/>
    <w:rsid w:val="00345936"/>
    <w:rsid w:val="0034636E"/>
    <w:rsid w:val="003477C5"/>
    <w:rsid w:val="0035317A"/>
    <w:rsid w:val="003539AB"/>
    <w:rsid w:val="00360919"/>
    <w:rsid w:val="003620F5"/>
    <w:rsid w:val="003631A8"/>
    <w:rsid w:val="00367162"/>
    <w:rsid w:val="003712A3"/>
    <w:rsid w:val="00373DC7"/>
    <w:rsid w:val="00376043"/>
    <w:rsid w:val="00384805"/>
    <w:rsid w:val="00393822"/>
    <w:rsid w:val="00393E46"/>
    <w:rsid w:val="003A332D"/>
    <w:rsid w:val="003A7254"/>
    <w:rsid w:val="003B46DC"/>
    <w:rsid w:val="003B730C"/>
    <w:rsid w:val="003C795D"/>
    <w:rsid w:val="003D4584"/>
    <w:rsid w:val="003E10B3"/>
    <w:rsid w:val="003E50F9"/>
    <w:rsid w:val="003E7EE8"/>
    <w:rsid w:val="003F208F"/>
    <w:rsid w:val="003F4D01"/>
    <w:rsid w:val="003F663D"/>
    <w:rsid w:val="003F6D15"/>
    <w:rsid w:val="0040311B"/>
    <w:rsid w:val="00403536"/>
    <w:rsid w:val="00404328"/>
    <w:rsid w:val="00405202"/>
    <w:rsid w:val="004114AB"/>
    <w:rsid w:val="00421361"/>
    <w:rsid w:val="0042513C"/>
    <w:rsid w:val="004273CD"/>
    <w:rsid w:val="004325FE"/>
    <w:rsid w:val="00432BF4"/>
    <w:rsid w:val="00434102"/>
    <w:rsid w:val="00437C3B"/>
    <w:rsid w:val="00441C6E"/>
    <w:rsid w:val="00445220"/>
    <w:rsid w:val="00446E60"/>
    <w:rsid w:val="004472CE"/>
    <w:rsid w:val="00447D8B"/>
    <w:rsid w:val="00450CAF"/>
    <w:rsid w:val="00457CEE"/>
    <w:rsid w:val="00462192"/>
    <w:rsid w:val="00472227"/>
    <w:rsid w:val="0047485D"/>
    <w:rsid w:val="0047643A"/>
    <w:rsid w:val="00482825"/>
    <w:rsid w:val="00484548"/>
    <w:rsid w:val="004853E2"/>
    <w:rsid w:val="00485AEC"/>
    <w:rsid w:val="00487545"/>
    <w:rsid w:val="00490B9D"/>
    <w:rsid w:val="00492ACD"/>
    <w:rsid w:val="004954CF"/>
    <w:rsid w:val="00496D5B"/>
    <w:rsid w:val="004A1E02"/>
    <w:rsid w:val="004A2C41"/>
    <w:rsid w:val="004B181E"/>
    <w:rsid w:val="004B20FB"/>
    <w:rsid w:val="004B2A36"/>
    <w:rsid w:val="004C7630"/>
    <w:rsid w:val="004D20BA"/>
    <w:rsid w:val="004D5CD6"/>
    <w:rsid w:val="004E3FE1"/>
    <w:rsid w:val="004E5DBD"/>
    <w:rsid w:val="004E6BAA"/>
    <w:rsid w:val="004E7332"/>
    <w:rsid w:val="004E7FF2"/>
    <w:rsid w:val="004F0D40"/>
    <w:rsid w:val="00511CE7"/>
    <w:rsid w:val="00520005"/>
    <w:rsid w:val="005250F4"/>
    <w:rsid w:val="00531DD4"/>
    <w:rsid w:val="00535FD0"/>
    <w:rsid w:val="00541087"/>
    <w:rsid w:val="005412B6"/>
    <w:rsid w:val="00544BD6"/>
    <w:rsid w:val="005468D7"/>
    <w:rsid w:val="00546EAF"/>
    <w:rsid w:val="00557EED"/>
    <w:rsid w:val="00565744"/>
    <w:rsid w:val="00584C39"/>
    <w:rsid w:val="0058645C"/>
    <w:rsid w:val="0059474A"/>
    <w:rsid w:val="005C67EA"/>
    <w:rsid w:val="005C76FB"/>
    <w:rsid w:val="005D1E78"/>
    <w:rsid w:val="005D7B22"/>
    <w:rsid w:val="005E4F1D"/>
    <w:rsid w:val="005E6910"/>
    <w:rsid w:val="005E71BC"/>
    <w:rsid w:val="005E7ABE"/>
    <w:rsid w:val="005F0102"/>
    <w:rsid w:val="005F0639"/>
    <w:rsid w:val="005F0D35"/>
    <w:rsid w:val="005F4EC7"/>
    <w:rsid w:val="005F6216"/>
    <w:rsid w:val="006047A2"/>
    <w:rsid w:val="0061079D"/>
    <w:rsid w:val="00615EF7"/>
    <w:rsid w:val="00620034"/>
    <w:rsid w:val="006330F9"/>
    <w:rsid w:val="006339F7"/>
    <w:rsid w:val="0063569B"/>
    <w:rsid w:val="00637F72"/>
    <w:rsid w:val="0064252B"/>
    <w:rsid w:val="006425CF"/>
    <w:rsid w:val="0064367B"/>
    <w:rsid w:val="00646D2C"/>
    <w:rsid w:val="0064746F"/>
    <w:rsid w:val="006608B3"/>
    <w:rsid w:val="00662A07"/>
    <w:rsid w:val="00662DB6"/>
    <w:rsid w:val="00662FA3"/>
    <w:rsid w:val="006735FF"/>
    <w:rsid w:val="0068358C"/>
    <w:rsid w:val="00684615"/>
    <w:rsid w:val="0069266E"/>
    <w:rsid w:val="00697243"/>
    <w:rsid w:val="006979EC"/>
    <w:rsid w:val="006A5014"/>
    <w:rsid w:val="006A6689"/>
    <w:rsid w:val="006B0EB9"/>
    <w:rsid w:val="006B22FF"/>
    <w:rsid w:val="006B7DB9"/>
    <w:rsid w:val="006C0599"/>
    <w:rsid w:val="006C794E"/>
    <w:rsid w:val="006D312D"/>
    <w:rsid w:val="006D3B18"/>
    <w:rsid w:val="006D3EA0"/>
    <w:rsid w:val="006D5D4F"/>
    <w:rsid w:val="006D6F13"/>
    <w:rsid w:val="006E5D3F"/>
    <w:rsid w:val="006F061A"/>
    <w:rsid w:val="0071213B"/>
    <w:rsid w:val="0071250D"/>
    <w:rsid w:val="007135B7"/>
    <w:rsid w:val="0071426D"/>
    <w:rsid w:val="00715FD3"/>
    <w:rsid w:val="00716030"/>
    <w:rsid w:val="00716ACC"/>
    <w:rsid w:val="0072580A"/>
    <w:rsid w:val="007320C5"/>
    <w:rsid w:val="007369CD"/>
    <w:rsid w:val="00743577"/>
    <w:rsid w:val="00743FEB"/>
    <w:rsid w:val="00744DDA"/>
    <w:rsid w:val="00746886"/>
    <w:rsid w:val="00751EE5"/>
    <w:rsid w:val="007527CA"/>
    <w:rsid w:val="00763053"/>
    <w:rsid w:val="007651CC"/>
    <w:rsid w:val="00776AED"/>
    <w:rsid w:val="007774FA"/>
    <w:rsid w:val="00777DBE"/>
    <w:rsid w:val="007857C9"/>
    <w:rsid w:val="00786E9D"/>
    <w:rsid w:val="007958F3"/>
    <w:rsid w:val="00795E83"/>
    <w:rsid w:val="007A2553"/>
    <w:rsid w:val="007C1A92"/>
    <w:rsid w:val="007C2238"/>
    <w:rsid w:val="007C639F"/>
    <w:rsid w:val="007C6E97"/>
    <w:rsid w:val="007D164D"/>
    <w:rsid w:val="007D3190"/>
    <w:rsid w:val="007D6923"/>
    <w:rsid w:val="007E294D"/>
    <w:rsid w:val="007F1185"/>
    <w:rsid w:val="007F5370"/>
    <w:rsid w:val="007F5A45"/>
    <w:rsid w:val="007F7DBB"/>
    <w:rsid w:val="00800307"/>
    <w:rsid w:val="0080458E"/>
    <w:rsid w:val="0080474A"/>
    <w:rsid w:val="008119C5"/>
    <w:rsid w:val="00812D3D"/>
    <w:rsid w:val="00843332"/>
    <w:rsid w:val="008433D7"/>
    <w:rsid w:val="00851209"/>
    <w:rsid w:val="00851888"/>
    <w:rsid w:val="00852EDC"/>
    <w:rsid w:val="00860EBD"/>
    <w:rsid w:val="008634C5"/>
    <w:rsid w:val="00872617"/>
    <w:rsid w:val="00891F57"/>
    <w:rsid w:val="008A04E5"/>
    <w:rsid w:val="008A116C"/>
    <w:rsid w:val="008A4EC3"/>
    <w:rsid w:val="008A4FF6"/>
    <w:rsid w:val="008B6144"/>
    <w:rsid w:val="008B7381"/>
    <w:rsid w:val="008C112B"/>
    <w:rsid w:val="008C3921"/>
    <w:rsid w:val="008C441B"/>
    <w:rsid w:val="008C7B1F"/>
    <w:rsid w:val="008D1DD5"/>
    <w:rsid w:val="008D7681"/>
    <w:rsid w:val="008E498C"/>
    <w:rsid w:val="008E4FDA"/>
    <w:rsid w:val="008E7421"/>
    <w:rsid w:val="008F0A66"/>
    <w:rsid w:val="008F3AA7"/>
    <w:rsid w:val="008F5FE6"/>
    <w:rsid w:val="00900C59"/>
    <w:rsid w:val="0090483B"/>
    <w:rsid w:val="0091173D"/>
    <w:rsid w:val="00912A9F"/>
    <w:rsid w:val="00916E2D"/>
    <w:rsid w:val="0091771C"/>
    <w:rsid w:val="0092017B"/>
    <w:rsid w:val="009223F2"/>
    <w:rsid w:val="00923341"/>
    <w:rsid w:val="0092573C"/>
    <w:rsid w:val="0092727A"/>
    <w:rsid w:val="0093537F"/>
    <w:rsid w:val="00937414"/>
    <w:rsid w:val="009438B8"/>
    <w:rsid w:val="00944610"/>
    <w:rsid w:val="00944E58"/>
    <w:rsid w:val="0094581A"/>
    <w:rsid w:val="009548B8"/>
    <w:rsid w:val="00954C82"/>
    <w:rsid w:val="00960053"/>
    <w:rsid w:val="0096128D"/>
    <w:rsid w:val="00961596"/>
    <w:rsid w:val="00962D00"/>
    <w:rsid w:val="00975C1B"/>
    <w:rsid w:val="00984806"/>
    <w:rsid w:val="00990872"/>
    <w:rsid w:val="00993996"/>
    <w:rsid w:val="0099771A"/>
    <w:rsid w:val="009A3CB7"/>
    <w:rsid w:val="009A7632"/>
    <w:rsid w:val="009B08DD"/>
    <w:rsid w:val="009B746F"/>
    <w:rsid w:val="009C164B"/>
    <w:rsid w:val="009D3879"/>
    <w:rsid w:val="009D3C60"/>
    <w:rsid w:val="009D5D1F"/>
    <w:rsid w:val="009E07CA"/>
    <w:rsid w:val="009E0E8C"/>
    <w:rsid w:val="009E25BA"/>
    <w:rsid w:val="009E3FAC"/>
    <w:rsid w:val="009F0F3A"/>
    <w:rsid w:val="009F2071"/>
    <w:rsid w:val="00A00050"/>
    <w:rsid w:val="00A0173B"/>
    <w:rsid w:val="00A01B4E"/>
    <w:rsid w:val="00A0633E"/>
    <w:rsid w:val="00A1253B"/>
    <w:rsid w:val="00A1268E"/>
    <w:rsid w:val="00A20847"/>
    <w:rsid w:val="00A222F8"/>
    <w:rsid w:val="00A224AF"/>
    <w:rsid w:val="00A4035A"/>
    <w:rsid w:val="00A415B9"/>
    <w:rsid w:val="00A437EC"/>
    <w:rsid w:val="00A44C3A"/>
    <w:rsid w:val="00A52FC3"/>
    <w:rsid w:val="00A55647"/>
    <w:rsid w:val="00A64B05"/>
    <w:rsid w:val="00A6575A"/>
    <w:rsid w:val="00A65D61"/>
    <w:rsid w:val="00A664BD"/>
    <w:rsid w:val="00A720B8"/>
    <w:rsid w:val="00A721B9"/>
    <w:rsid w:val="00A728C0"/>
    <w:rsid w:val="00A83E85"/>
    <w:rsid w:val="00AA35E1"/>
    <w:rsid w:val="00AA459F"/>
    <w:rsid w:val="00AA6EAC"/>
    <w:rsid w:val="00AB0335"/>
    <w:rsid w:val="00AB50F8"/>
    <w:rsid w:val="00AB7D29"/>
    <w:rsid w:val="00AC0519"/>
    <w:rsid w:val="00AC0A0B"/>
    <w:rsid w:val="00AC3CBD"/>
    <w:rsid w:val="00AC3F1E"/>
    <w:rsid w:val="00AC640D"/>
    <w:rsid w:val="00AC7614"/>
    <w:rsid w:val="00AC7BBA"/>
    <w:rsid w:val="00AD5384"/>
    <w:rsid w:val="00AE4199"/>
    <w:rsid w:val="00AE75C0"/>
    <w:rsid w:val="00AF0499"/>
    <w:rsid w:val="00AF07DC"/>
    <w:rsid w:val="00AF11CD"/>
    <w:rsid w:val="00AF2E73"/>
    <w:rsid w:val="00AF39F4"/>
    <w:rsid w:val="00AF434B"/>
    <w:rsid w:val="00AF46E2"/>
    <w:rsid w:val="00AF48D6"/>
    <w:rsid w:val="00AF4DEE"/>
    <w:rsid w:val="00AF58EB"/>
    <w:rsid w:val="00AF7E7E"/>
    <w:rsid w:val="00B01AF4"/>
    <w:rsid w:val="00B02AA7"/>
    <w:rsid w:val="00B075BB"/>
    <w:rsid w:val="00B15A33"/>
    <w:rsid w:val="00B217D9"/>
    <w:rsid w:val="00B32A4F"/>
    <w:rsid w:val="00B32ABA"/>
    <w:rsid w:val="00B337A0"/>
    <w:rsid w:val="00B34F1C"/>
    <w:rsid w:val="00B466C5"/>
    <w:rsid w:val="00B473CD"/>
    <w:rsid w:val="00B501D5"/>
    <w:rsid w:val="00B50A75"/>
    <w:rsid w:val="00B50ACF"/>
    <w:rsid w:val="00B544E8"/>
    <w:rsid w:val="00B55E44"/>
    <w:rsid w:val="00B568CE"/>
    <w:rsid w:val="00B63C8E"/>
    <w:rsid w:val="00B63E49"/>
    <w:rsid w:val="00B662B3"/>
    <w:rsid w:val="00B67485"/>
    <w:rsid w:val="00B731EF"/>
    <w:rsid w:val="00B77E4E"/>
    <w:rsid w:val="00B90860"/>
    <w:rsid w:val="00B9453B"/>
    <w:rsid w:val="00B9749F"/>
    <w:rsid w:val="00BB4C8B"/>
    <w:rsid w:val="00BB6E76"/>
    <w:rsid w:val="00BC00DC"/>
    <w:rsid w:val="00BD2CF0"/>
    <w:rsid w:val="00BD4EB1"/>
    <w:rsid w:val="00BD56DC"/>
    <w:rsid w:val="00BD737B"/>
    <w:rsid w:val="00BD7EB4"/>
    <w:rsid w:val="00BE7139"/>
    <w:rsid w:val="00BE7F3D"/>
    <w:rsid w:val="00BF101C"/>
    <w:rsid w:val="00BF5196"/>
    <w:rsid w:val="00BF6DA1"/>
    <w:rsid w:val="00BF73A6"/>
    <w:rsid w:val="00C04227"/>
    <w:rsid w:val="00C0524C"/>
    <w:rsid w:val="00C06E96"/>
    <w:rsid w:val="00C1390B"/>
    <w:rsid w:val="00C13AC0"/>
    <w:rsid w:val="00C16B7A"/>
    <w:rsid w:val="00C17F5C"/>
    <w:rsid w:val="00C300DF"/>
    <w:rsid w:val="00C40998"/>
    <w:rsid w:val="00C449B0"/>
    <w:rsid w:val="00C505D3"/>
    <w:rsid w:val="00C51354"/>
    <w:rsid w:val="00C55470"/>
    <w:rsid w:val="00C57E69"/>
    <w:rsid w:val="00C64A95"/>
    <w:rsid w:val="00C64AAF"/>
    <w:rsid w:val="00C66099"/>
    <w:rsid w:val="00C67ECB"/>
    <w:rsid w:val="00C70ECA"/>
    <w:rsid w:val="00C70FE1"/>
    <w:rsid w:val="00C7684F"/>
    <w:rsid w:val="00C76D9E"/>
    <w:rsid w:val="00C81FFF"/>
    <w:rsid w:val="00C82650"/>
    <w:rsid w:val="00C831EB"/>
    <w:rsid w:val="00C864D7"/>
    <w:rsid w:val="00C94B41"/>
    <w:rsid w:val="00CA11EC"/>
    <w:rsid w:val="00CB20C7"/>
    <w:rsid w:val="00CC04A5"/>
    <w:rsid w:val="00CD6997"/>
    <w:rsid w:val="00CE00DB"/>
    <w:rsid w:val="00CE2145"/>
    <w:rsid w:val="00CE739E"/>
    <w:rsid w:val="00CF02B9"/>
    <w:rsid w:val="00CF1ED6"/>
    <w:rsid w:val="00CF5370"/>
    <w:rsid w:val="00CF621B"/>
    <w:rsid w:val="00D23818"/>
    <w:rsid w:val="00D243D0"/>
    <w:rsid w:val="00D32987"/>
    <w:rsid w:val="00D332FD"/>
    <w:rsid w:val="00D33FF6"/>
    <w:rsid w:val="00D354F8"/>
    <w:rsid w:val="00D3583C"/>
    <w:rsid w:val="00D37D86"/>
    <w:rsid w:val="00D42446"/>
    <w:rsid w:val="00D44BF2"/>
    <w:rsid w:val="00D5231C"/>
    <w:rsid w:val="00D538E1"/>
    <w:rsid w:val="00D54FAB"/>
    <w:rsid w:val="00D56727"/>
    <w:rsid w:val="00D632D9"/>
    <w:rsid w:val="00D66BA3"/>
    <w:rsid w:val="00D839FE"/>
    <w:rsid w:val="00D900FF"/>
    <w:rsid w:val="00DC105A"/>
    <w:rsid w:val="00DC6C5D"/>
    <w:rsid w:val="00DD13FA"/>
    <w:rsid w:val="00DD53DC"/>
    <w:rsid w:val="00DE1395"/>
    <w:rsid w:val="00DE625C"/>
    <w:rsid w:val="00DF14DE"/>
    <w:rsid w:val="00DF2608"/>
    <w:rsid w:val="00DF55E9"/>
    <w:rsid w:val="00DF60AA"/>
    <w:rsid w:val="00DF620B"/>
    <w:rsid w:val="00E13860"/>
    <w:rsid w:val="00E1645C"/>
    <w:rsid w:val="00E22724"/>
    <w:rsid w:val="00E2429A"/>
    <w:rsid w:val="00E31B96"/>
    <w:rsid w:val="00E34C51"/>
    <w:rsid w:val="00E40848"/>
    <w:rsid w:val="00E411C2"/>
    <w:rsid w:val="00E51170"/>
    <w:rsid w:val="00E54D2E"/>
    <w:rsid w:val="00E57DBF"/>
    <w:rsid w:val="00E6008C"/>
    <w:rsid w:val="00E71106"/>
    <w:rsid w:val="00E7669D"/>
    <w:rsid w:val="00E7677D"/>
    <w:rsid w:val="00E771C1"/>
    <w:rsid w:val="00E80099"/>
    <w:rsid w:val="00E808E2"/>
    <w:rsid w:val="00E80DD2"/>
    <w:rsid w:val="00E83E01"/>
    <w:rsid w:val="00E87752"/>
    <w:rsid w:val="00E92170"/>
    <w:rsid w:val="00E927F4"/>
    <w:rsid w:val="00EA0565"/>
    <w:rsid w:val="00EA1D36"/>
    <w:rsid w:val="00EB087B"/>
    <w:rsid w:val="00EB3530"/>
    <w:rsid w:val="00EB3E70"/>
    <w:rsid w:val="00EB49F4"/>
    <w:rsid w:val="00EB5D27"/>
    <w:rsid w:val="00EB6136"/>
    <w:rsid w:val="00EB6603"/>
    <w:rsid w:val="00EC184B"/>
    <w:rsid w:val="00ED06F4"/>
    <w:rsid w:val="00ED31EE"/>
    <w:rsid w:val="00EE7D4B"/>
    <w:rsid w:val="00EF2295"/>
    <w:rsid w:val="00EF4EB4"/>
    <w:rsid w:val="00EF5F55"/>
    <w:rsid w:val="00F03FD7"/>
    <w:rsid w:val="00F053DC"/>
    <w:rsid w:val="00F1067F"/>
    <w:rsid w:val="00F23059"/>
    <w:rsid w:val="00F36285"/>
    <w:rsid w:val="00F36B48"/>
    <w:rsid w:val="00F4075B"/>
    <w:rsid w:val="00F43639"/>
    <w:rsid w:val="00F46E99"/>
    <w:rsid w:val="00F50808"/>
    <w:rsid w:val="00F613FF"/>
    <w:rsid w:val="00F619F9"/>
    <w:rsid w:val="00F62710"/>
    <w:rsid w:val="00F6272A"/>
    <w:rsid w:val="00F63D80"/>
    <w:rsid w:val="00F6704E"/>
    <w:rsid w:val="00F671EA"/>
    <w:rsid w:val="00F70491"/>
    <w:rsid w:val="00F758DC"/>
    <w:rsid w:val="00F83376"/>
    <w:rsid w:val="00F84646"/>
    <w:rsid w:val="00FA03CC"/>
    <w:rsid w:val="00FA5361"/>
    <w:rsid w:val="00FA5FBC"/>
    <w:rsid w:val="00FA6ECC"/>
    <w:rsid w:val="00FB2010"/>
    <w:rsid w:val="00FB2E1A"/>
    <w:rsid w:val="00FB33B3"/>
    <w:rsid w:val="00FB3EFA"/>
    <w:rsid w:val="00FB4A41"/>
    <w:rsid w:val="00FB4D7B"/>
    <w:rsid w:val="00FB4DBA"/>
    <w:rsid w:val="00FC1CC6"/>
    <w:rsid w:val="00FC52A9"/>
    <w:rsid w:val="00FC70B6"/>
    <w:rsid w:val="00FC77EF"/>
    <w:rsid w:val="00FD35B5"/>
    <w:rsid w:val="00FE127C"/>
    <w:rsid w:val="00FE4938"/>
    <w:rsid w:val="00FF1248"/>
    <w:rsid w:val="00FF1F29"/>
    <w:rsid w:val="00FF3F51"/>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601B18"/>
  <w15:docId w15:val="{18AFE1AA-D4BF-4BF8-8AD0-97277F77A7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rPr>
      <w:lang w:val="en-GB"/>
    </w:rPr>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536821786">
      <w:bodyDiv w:val="1"/>
      <w:marLeft w:val="0"/>
      <w:marRight w:val="0"/>
      <w:marTop w:val="0"/>
      <w:marBottom w:val="0"/>
      <w:divBdr>
        <w:top w:val="none" w:sz="0" w:space="0" w:color="auto"/>
        <w:left w:val="none" w:sz="0" w:space="0" w:color="auto"/>
        <w:bottom w:val="none" w:sz="0" w:space="0" w:color="auto"/>
        <w:right w:val="none" w:sz="0" w:space="0" w:color="auto"/>
      </w:divBdr>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768935250">
      <w:bodyDiv w:val="1"/>
      <w:marLeft w:val="0"/>
      <w:marRight w:val="0"/>
      <w:marTop w:val="0"/>
      <w:marBottom w:val="0"/>
      <w:divBdr>
        <w:top w:val="none" w:sz="0" w:space="0" w:color="auto"/>
        <w:left w:val="none" w:sz="0" w:space="0" w:color="auto"/>
        <w:bottom w:val="none" w:sz="0" w:space="0" w:color="auto"/>
        <w:right w:val="none" w:sz="0" w:space="0" w:color="auto"/>
      </w:divBdr>
      <w:divsChild>
        <w:div w:id="377709488">
          <w:marLeft w:val="360"/>
          <w:marRight w:val="0"/>
          <w:marTop w:val="200"/>
          <w:marBottom w:val="0"/>
          <w:divBdr>
            <w:top w:val="none" w:sz="0" w:space="0" w:color="auto"/>
            <w:left w:val="none" w:sz="0" w:space="0" w:color="auto"/>
            <w:bottom w:val="none" w:sz="0" w:space="0" w:color="auto"/>
            <w:right w:val="none" w:sz="0" w:space="0" w:color="auto"/>
          </w:divBdr>
        </w:div>
        <w:div w:id="491677293">
          <w:marLeft w:val="360"/>
          <w:marRight w:val="0"/>
          <w:marTop w:val="200"/>
          <w:marBottom w:val="0"/>
          <w:divBdr>
            <w:top w:val="none" w:sz="0" w:space="0" w:color="auto"/>
            <w:left w:val="none" w:sz="0" w:space="0" w:color="auto"/>
            <w:bottom w:val="none" w:sz="0" w:space="0" w:color="auto"/>
            <w:right w:val="none" w:sz="0" w:space="0" w:color="auto"/>
          </w:divBdr>
        </w:div>
        <w:div w:id="493104552">
          <w:marLeft w:val="360"/>
          <w:marRight w:val="0"/>
          <w:marTop w:val="200"/>
          <w:marBottom w:val="0"/>
          <w:divBdr>
            <w:top w:val="none" w:sz="0" w:space="0" w:color="auto"/>
            <w:left w:val="none" w:sz="0" w:space="0" w:color="auto"/>
            <w:bottom w:val="none" w:sz="0" w:space="0" w:color="auto"/>
            <w:right w:val="none" w:sz="0" w:space="0" w:color="auto"/>
          </w:divBdr>
        </w:div>
        <w:div w:id="533619198">
          <w:marLeft w:val="360"/>
          <w:marRight w:val="0"/>
          <w:marTop w:val="200"/>
          <w:marBottom w:val="0"/>
          <w:divBdr>
            <w:top w:val="none" w:sz="0" w:space="0" w:color="auto"/>
            <w:left w:val="none" w:sz="0" w:space="0" w:color="auto"/>
            <w:bottom w:val="none" w:sz="0" w:space="0" w:color="auto"/>
            <w:right w:val="none" w:sz="0" w:space="0" w:color="auto"/>
          </w:divBdr>
        </w:div>
        <w:div w:id="1481311173">
          <w:marLeft w:val="360"/>
          <w:marRight w:val="0"/>
          <w:marTop w:val="200"/>
          <w:marBottom w:val="0"/>
          <w:divBdr>
            <w:top w:val="none" w:sz="0" w:space="0" w:color="auto"/>
            <w:left w:val="none" w:sz="0" w:space="0" w:color="auto"/>
            <w:bottom w:val="none" w:sz="0" w:space="0" w:color="auto"/>
            <w:right w:val="none" w:sz="0" w:space="0" w:color="auto"/>
          </w:divBdr>
        </w:div>
      </w:divsChild>
    </w:div>
    <w:div w:id="967391416">
      <w:bodyDiv w:val="1"/>
      <w:marLeft w:val="0"/>
      <w:marRight w:val="0"/>
      <w:marTop w:val="0"/>
      <w:marBottom w:val="0"/>
      <w:divBdr>
        <w:top w:val="none" w:sz="0" w:space="0" w:color="auto"/>
        <w:left w:val="none" w:sz="0" w:space="0" w:color="auto"/>
        <w:bottom w:val="none" w:sz="0" w:space="0" w:color="auto"/>
        <w:right w:val="none" w:sz="0" w:space="0" w:color="auto"/>
      </w:divBdr>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386829379">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813017792">
      <w:bodyDiv w:val="1"/>
      <w:marLeft w:val="0"/>
      <w:marRight w:val="0"/>
      <w:marTop w:val="0"/>
      <w:marBottom w:val="0"/>
      <w:divBdr>
        <w:top w:val="none" w:sz="0" w:space="0" w:color="auto"/>
        <w:left w:val="none" w:sz="0" w:space="0" w:color="auto"/>
        <w:bottom w:val="none" w:sz="0" w:space="0" w:color="auto"/>
        <w:right w:val="none" w:sz="0" w:space="0" w:color="auto"/>
      </w:divBdr>
      <w:divsChild>
        <w:div w:id="1597861105">
          <w:marLeft w:val="360"/>
          <w:marRight w:val="0"/>
          <w:marTop w:val="200"/>
          <w:marBottom w:val="0"/>
          <w:divBdr>
            <w:top w:val="none" w:sz="0" w:space="0" w:color="auto"/>
            <w:left w:val="none" w:sz="0" w:space="0" w:color="auto"/>
            <w:bottom w:val="none" w:sz="0" w:space="0" w:color="auto"/>
            <w:right w:val="none" w:sz="0" w:space="0" w:color="auto"/>
          </w:divBdr>
        </w:div>
        <w:div w:id="4790937">
          <w:marLeft w:val="360"/>
          <w:marRight w:val="0"/>
          <w:marTop w:val="200"/>
          <w:marBottom w:val="0"/>
          <w:divBdr>
            <w:top w:val="none" w:sz="0" w:space="0" w:color="auto"/>
            <w:left w:val="none" w:sz="0" w:space="0" w:color="auto"/>
            <w:bottom w:val="none" w:sz="0" w:space="0" w:color="auto"/>
            <w:right w:val="none" w:sz="0" w:space="0" w:color="auto"/>
          </w:divBdr>
        </w:div>
        <w:div w:id="1913546379">
          <w:marLeft w:val="360"/>
          <w:marRight w:val="0"/>
          <w:marTop w:val="200"/>
          <w:marBottom w:val="0"/>
          <w:divBdr>
            <w:top w:val="none" w:sz="0" w:space="0" w:color="auto"/>
            <w:left w:val="none" w:sz="0" w:space="0" w:color="auto"/>
            <w:bottom w:val="none" w:sz="0" w:space="0" w:color="auto"/>
            <w:right w:val="none" w:sz="0" w:space="0" w:color="auto"/>
          </w:divBdr>
        </w:div>
        <w:div w:id="620890309">
          <w:marLeft w:val="360"/>
          <w:marRight w:val="0"/>
          <w:marTop w:val="200"/>
          <w:marBottom w:val="0"/>
          <w:divBdr>
            <w:top w:val="none" w:sz="0" w:space="0" w:color="auto"/>
            <w:left w:val="none" w:sz="0" w:space="0" w:color="auto"/>
            <w:bottom w:val="none" w:sz="0" w:space="0" w:color="auto"/>
            <w:right w:val="none" w:sz="0" w:space="0" w:color="auto"/>
          </w:divBdr>
        </w:div>
        <w:div w:id="882474169">
          <w:marLeft w:val="360"/>
          <w:marRight w:val="0"/>
          <w:marTop w:val="200"/>
          <w:marBottom w:val="0"/>
          <w:divBdr>
            <w:top w:val="none" w:sz="0" w:space="0" w:color="auto"/>
            <w:left w:val="none" w:sz="0" w:space="0" w:color="auto"/>
            <w:bottom w:val="none" w:sz="0" w:space="0" w:color="auto"/>
            <w:right w:val="none" w:sz="0" w:space="0" w:color="auto"/>
          </w:divBdr>
        </w:div>
      </w:divsChild>
    </w:div>
    <w:div w:id="1863127811">
      <w:bodyDiv w:val="1"/>
      <w:marLeft w:val="0"/>
      <w:marRight w:val="0"/>
      <w:marTop w:val="0"/>
      <w:marBottom w:val="0"/>
      <w:divBdr>
        <w:top w:val="none" w:sz="0" w:space="0" w:color="auto"/>
        <w:left w:val="none" w:sz="0" w:space="0" w:color="auto"/>
        <w:bottom w:val="none" w:sz="0" w:space="0" w:color="auto"/>
        <w:right w:val="none" w:sz="0" w:space="0" w:color="auto"/>
      </w:divBdr>
    </w:div>
    <w:div w:id="1888100068">
      <w:bodyDiv w:val="1"/>
      <w:marLeft w:val="0"/>
      <w:marRight w:val="0"/>
      <w:marTop w:val="0"/>
      <w:marBottom w:val="0"/>
      <w:divBdr>
        <w:top w:val="none" w:sz="0" w:space="0" w:color="auto"/>
        <w:left w:val="none" w:sz="0" w:space="0" w:color="auto"/>
        <w:bottom w:val="none" w:sz="0" w:space="0" w:color="auto"/>
        <w:right w:val="none" w:sz="0" w:space="0" w:color="auto"/>
      </w:divBdr>
      <w:divsChild>
        <w:div w:id="69933464">
          <w:marLeft w:val="360"/>
          <w:marRight w:val="0"/>
          <w:marTop w:val="200"/>
          <w:marBottom w:val="0"/>
          <w:divBdr>
            <w:top w:val="none" w:sz="0" w:space="0" w:color="auto"/>
            <w:left w:val="none" w:sz="0" w:space="0" w:color="auto"/>
            <w:bottom w:val="none" w:sz="0" w:space="0" w:color="auto"/>
            <w:right w:val="none" w:sz="0" w:space="0" w:color="auto"/>
          </w:divBdr>
        </w:div>
        <w:div w:id="1341733993">
          <w:marLeft w:val="360"/>
          <w:marRight w:val="0"/>
          <w:marTop w:val="200"/>
          <w:marBottom w:val="0"/>
          <w:divBdr>
            <w:top w:val="none" w:sz="0" w:space="0" w:color="auto"/>
            <w:left w:val="none" w:sz="0" w:space="0" w:color="auto"/>
            <w:bottom w:val="none" w:sz="0" w:space="0" w:color="auto"/>
            <w:right w:val="none" w:sz="0" w:space="0" w:color="auto"/>
          </w:divBdr>
        </w:div>
        <w:div w:id="40181216">
          <w:marLeft w:val="360"/>
          <w:marRight w:val="0"/>
          <w:marTop w:val="200"/>
          <w:marBottom w:val="0"/>
          <w:divBdr>
            <w:top w:val="none" w:sz="0" w:space="0" w:color="auto"/>
            <w:left w:val="none" w:sz="0" w:space="0" w:color="auto"/>
            <w:bottom w:val="none" w:sz="0" w:space="0" w:color="auto"/>
            <w:right w:val="none" w:sz="0" w:space="0" w:color="auto"/>
          </w:divBdr>
        </w:div>
        <w:div w:id="271978039">
          <w:marLeft w:val="360"/>
          <w:marRight w:val="0"/>
          <w:marTop w:val="200"/>
          <w:marBottom w:val="0"/>
          <w:divBdr>
            <w:top w:val="none" w:sz="0" w:space="0" w:color="auto"/>
            <w:left w:val="none" w:sz="0" w:space="0" w:color="auto"/>
            <w:bottom w:val="none" w:sz="0" w:space="0" w:color="auto"/>
            <w:right w:val="none" w:sz="0" w:space="0" w:color="auto"/>
          </w:divBdr>
        </w:div>
        <w:div w:id="1397783406">
          <w:marLeft w:val="1080"/>
          <w:marRight w:val="0"/>
          <w:marTop w:val="100"/>
          <w:marBottom w:val="0"/>
          <w:divBdr>
            <w:top w:val="none" w:sz="0" w:space="0" w:color="auto"/>
            <w:left w:val="none" w:sz="0" w:space="0" w:color="auto"/>
            <w:bottom w:val="none" w:sz="0" w:space="0" w:color="auto"/>
            <w:right w:val="none" w:sz="0" w:space="0" w:color="auto"/>
          </w:divBdr>
        </w:div>
        <w:div w:id="1034884864">
          <w:marLeft w:val="1080"/>
          <w:marRight w:val="0"/>
          <w:marTop w:val="100"/>
          <w:marBottom w:val="0"/>
          <w:divBdr>
            <w:top w:val="none" w:sz="0" w:space="0" w:color="auto"/>
            <w:left w:val="none" w:sz="0" w:space="0" w:color="auto"/>
            <w:bottom w:val="none" w:sz="0" w:space="0" w:color="auto"/>
            <w:right w:val="none" w:sz="0" w:space="0" w:color="auto"/>
          </w:divBdr>
        </w:div>
        <w:div w:id="1803763875">
          <w:marLeft w:val="1080"/>
          <w:marRight w:val="0"/>
          <w:marTop w:val="100"/>
          <w:marBottom w:val="0"/>
          <w:divBdr>
            <w:top w:val="none" w:sz="0" w:space="0" w:color="auto"/>
            <w:left w:val="none" w:sz="0" w:space="0" w:color="auto"/>
            <w:bottom w:val="none" w:sz="0" w:space="0" w:color="auto"/>
            <w:right w:val="none" w:sz="0" w:space="0" w:color="auto"/>
          </w:divBdr>
        </w:div>
        <w:div w:id="186723183">
          <w:marLeft w:val="1080"/>
          <w:marRight w:val="0"/>
          <w:marTop w:val="100"/>
          <w:marBottom w:val="0"/>
          <w:divBdr>
            <w:top w:val="none" w:sz="0" w:space="0" w:color="auto"/>
            <w:left w:val="none" w:sz="0" w:space="0" w:color="auto"/>
            <w:bottom w:val="none" w:sz="0" w:space="0" w:color="auto"/>
            <w:right w:val="none" w:sz="0" w:space="0" w:color="auto"/>
          </w:divBdr>
        </w:div>
        <w:div w:id="1740398505">
          <w:marLeft w:val="1080"/>
          <w:marRight w:val="0"/>
          <w:marTop w:val="100"/>
          <w:marBottom w:val="0"/>
          <w:divBdr>
            <w:top w:val="none" w:sz="0" w:space="0" w:color="auto"/>
            <w:left w:val="none" w:sz="0" w:space="0" w:color="auto"/>
            <w:bottom w:val="none" w:sz="0" w:space="0" w:color="auto"/>
            <w:right w:val="none" w:sz="0" w:space="0" w:color="auto"/>
          </w:divBdr>
        </w:div>
      </w:divsChild>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sv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2" Type="http://schemas.openxmlformats.org/officeDocument/2006/relationships/image" Target="media/image13.svg"/><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237135-A31B-4523-A563-AE75AAE79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3283</Words>
  <Characters>18714</Characters>
  <Application>Microsoft Office Word</Application>
  <DocSecurity>0</DocSecurity>
  <Lines>155</Lines>
  <Paragraphs>43</Paragraphs>
  <ScaleCrop>false</ScaleCrop>
  <HeadingPairs>
    <vt:vector size="6" baseType="variant">
      <vt:variant>
        <vt:lpstr>Title</vt:lpstr>
      </vt:variant>
      <vt:variant>
        <vt:i4>1</vt:i4>
      </vt:variant>
      <vt:variant>
        <vt:lpstr>Konu Başlığı</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21954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İpek Çetin</dc:creator>
  <cp:lastModifiedBy>Sandra Bustamante</cp:lastModifiedBy>
  <cp:revision>2</cp:revision>
  <cp:lastPrinted>2021-12-10T08:33:00Z</cp:lastPrinted>
  <dcterms:created xsi:type="dcterms:W3CDTF">2022-06-28T11:34:00Z</dcterms:created>
  <dcterms:modified xsi:type="dcterms:W3CDTF">2022-06-28T11:34:00Z</dcterms:modified>
</cp:coreProperties>
</file>