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58F" w:rsidRDefault="006A3AF5">
      <w:pPr>
        <w:rPr>
          <w:sz w:val="22"/>
          <w:szCs w:val="22"/>
        </w:rPr>
      </w:pPr>
      <w:r>
        <w:rPr>
          <w:noProof/>
          <w:sz w:val="22"/>
          <w:szCs w:val="22"/>
          <w:lang w:val="tr-TR" w:eastAsia="tr-TR"/>
        </w:rPr>
        <w:drawing>
          <wp:anchor distT="0" distB="0" distL="0" distR="0" simplePos="0" relativeHeight="251658240" behindDoc="1" locked="0" layoutInCell="1" hidden="0" allowOverlap="1" wp14:anchorId="22E3E589" wp14:editId="1BE980DA">
            <wp:simplePos x="0" y="0"/>
            <wp:positionH relativeFrom="margin">
              <wp:align>center</wp:align>
            </wp:positionH>
            <wp:positionV relativeFrom="page">
              <wp:posOffset>411480</wp:posOffset>
            </wp:positionV>
            <wp:extent cx="1990725" cy="1071880"/>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90725" cy="1071880"/>
                    </a:xfrm>
                    <a:prstGeom prst="rect">
                      <a:avLst/>
                    </a:prstGeom>
                    <a:ln/>
                  </pic:spPr>
                </pic:pic>
              </a:graphicData>
            </a:graphic>
          </wp:anchor>
        </w:drawing>
      </w:r>
      <w:r>
        <w:rPr>
          <w:noProof/>
          <w:sz w:val="22"/>
          <w:szCs w:val="22"/>
          <w:lang w:val="tr-TR" w:eastAsia="tr-TR"/>
        </w:rPr>
        <w:drawing>
          <wp:anchor distT="0" distB="0" distL="0" distR="0" simplePos="0" relativeHeight="251659264" behindDoc="1" locked="0" layoutInCell="1" hidden="0" allowOverlap="1" wp14:anchorId="6800FAFE" wp14:editId="08A9CD46">
            <wp:simplePos x="0" y="0"/>
            <wp:positionH relativeFrom="page">
              <wp:align>left</wp:align>
            </wp:positionH>
            <wp:positionV relativeFrom="margin">
              <wp:posOffset>-1322704</wp:posOffset>
            </wp:positionV>
            <wp:extent cx="7560000" cy="10698601"/>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560000" cy="10698601"/>
                    </a:xfrm>
                    <a:prstGeom prst="rect">
                      <a:avLst/>
                    </a:prstGeom>
                    <a:ln/>
                  </pic:spPr>
                </pic:pic>
              </a:graphicData>
            </a:graphic>
          </wp:anchor>
        </w:drawing>
      </w:r>
      <w:r>
        <w:rPr>
          <w:sz w:val="22"/>
          <w:szCs w:val="22"/>
        </w:rPr>
        <w:t xml:space="preserve">                                          </w:t>
      </w:r>
    </w:p>
    <w:p w:rsidR="0015658F" w:rsidRDefault="0015658F">
      <w:pPr>
        <w:rPr>
          <w:sz w:val="22"/>
          <w:szCs w:val="22"/>
        </w:rPr>
      </w:pPr>
    </w:p>
    <w:p w:rsidR="0015658F" w:rsidRDefault="0020268B">
      <w:pPr>
        <w:rPr>
          <w:b/>
          <w:sz w:val="22"/>
          <w:szCs w:val="22"/>
        </w:rPr>
      </w:pPr>
      <w:r>
        <w:rPr>
          <w:noProof/>
          <w:lang w:val="tr-TR" w:eastAsia="tr-TR"/>
        </w:rPr>
        <mc:AlternateContent>
          <mc:Choice Requires="wps">
            <w:drawing>
              <wp:anchor distT="45720" distB="45720" distL="114300" distR="114300" simplePos="0" relativeHeight="251661312" behindDoc="0" locked="0" layoutInCell="1" hidden="0" allowOverlap="1" wp14:anchorId="779F4EBF" wp14:editId="798E4A74">
                <wp:simplePos x="0" y="0"/>
                <wp:positionH relativeFrom="column">
                  <wp:posOffset>-557530</wp:posOffset>
                </wp:positionH>
                <wp:positionV relativeFrom="paragraph">
                  <wp:posOffset>1598295</wp:posOffset>
                </wp:positionV>
                <wp:extent cx="6918960" cy="5685155"/>
                <wp:effectExtent l="0" t="0" r="0" b="0"/>
                <wp:wrapSquare wrapText="bothSides" distT="45720" distB="45720" distL="114300" distR="114300"/>
                <wp:docPr id="32" name="Rectangle 32"/>
                <wp:cNvGraphicFramePr/>
                <a:graphic xmlns:a="http://schemas.openxmlformats.org/drawingml/2006/main">
                  <a:graphicData uri="http://schemas.microsoft.com/office/word/2010/wordprocessingShape">
                    <wps:wsp>
                      <wps:cNvSpPr/>
                      <wps:spPr>
                        <a:xfrm>
                          <a:off x="0" y="0"/>
                          <a:ext cx="6918960" cy="5685155"/>
                        </a:xfrm>
                        <a:prstGeom prst="rect">
                          <a:avLst/>
                        </a:prstGeom>
                        <a:noFill/>
                        <a:ln>
                          <a:noFill/>
                        </a:ln>
                      </wps:spPr>
                      <wps:txbx>
                        <w:txbxContent>
                          <w:p w:rsidR="00AA5213" w:rsidRDefault="00AA5213" w:rsidP="00A520B0">
                            <w:pPr>
                              <w:spacing w:after="160" w:line="258" w:lineRule="auto"/>
                              <w:jc w:val="both"/>
                              <w:textDirection w:val="btLr"/>
                            </w:pPr>
                            <w:r w:rsidRPr="002326EE">
                              <w:rPr>
                                <w:rFonts w:ascii="Tahoma" w:eastAsia="Tahoma" w:hAnsi="Tahoma" w:cs="Tahoma"/>
                                <w:b/>
                                <w:color w:val="234B7D"/>
                                <w:sz w:val="32"/>
                              </w:rPr>
                              <w:t>C</w:t>
                            </w:r>
                            <w:r>
                              <w:rPr>
                                <w:rFonts w:ascii="Tahoma" w:eastAsia="Tahoma" w:hAnsi="Tahoma" w:cs="Tahoma"/>
                                <w:b/>
                                <w:color w:val="234B7D"/>
                                <w:sz w:val="32"/>
                              </w:rPr>
                              <w:t>İ</w:t>
                            </w:r>
                            <w:r w:rsidRPr="002326EE">
                              <w:rPr>
                                <w:rFonts w:ascii="Tahoma" w:eastAsia="Tahoma" w:hAnsi="Tahoma" w:cs="Tahoma"/>
                                <w:b/>
                                <w:color w:val="234B7D"/>
                                <w:sz w:val="32"/>
                              </w:rPr>
                              <w:t>NS</w:t>
                            </w:r>
                            <w:r>
                              <w:rPr>
                                <w:rFonts w:ascii="Tahoma" w:eastAsia="Tahoma" w:hAnsi="Tahoma" w:cs="Tahoma"/>
                                <w:b/>
                                <w:color w:val="234B7D"/>
                                <w:sz w:val="32"/>
                              </w:rPr>
                              <w:t>İ</w:t>
                            </w:r>
                            <w:r w:rsidRPr="002326EE">
                              <w:rPr>
                                <w:rFonts w:ascii="Tahoma" w:eastAsia="Tahoma" w:hAnsi="Tahoma" w:cs="Tahoma"/>
                                <w:b/>
                                <w:color w:val="234B7D"/>
                                <w:sz w:val="32"/>
                              </w:rPr>
                              <w:t>YET EŞ</w:t>
                            </w:r>
                            <w:r>
                              <w:rPr>
                                <w:rFonts w:ascii="Tahoma" w:eastAsia="Tahoma" w:hAnsi="Tahoma" w:cs="Tahoma"/>
                                <w:b/>
                                <w:color w:val="234B7D"/>
                                <w:sz w:val="32"/>
                              </w:rPr>
                              <w:t>İ</w:t>
                            </w:r>
                            <w:r w:rsidRPr="002326EE">
                              <w:rPr>
                                <w:rFonts w:ascii="Tahoma" w:eastAsia="Tahoma" w:hAnsi="Tahoma" w:cs="Tahoma"/>
                                <w:b/>
                                <w:color w:val="234B7D"/>
                                <w:sz w:val="32"/>
                              </w:rPr>
                              <w:t>TL</w:t>
                            </w:r>
                            <w:r>
                              <w:rPr>
                                <w:rFonts w:ascii="Tahoma" w:eastAsia="Tahoma" w:hAnsi="Tahoma" w:cs="Tahoma"/>
                                <w:b/>
                                <w:color w:val="234B7D"/>
                                <w:sz w:val="32"/>
                              </w:rPr>
                              <w:t>İ</w:t>
                            </w:r>
                            <w:r w:rsidRPr="002326EE">
                              <w:rPr>
                                <w:rFonts w:ascii="Tahoma" w:eastAsia="Tahoma" w:hAnsi="Tahoma" w:cs="Tahoma"/>
                                <w:b/>
                                <w:color w:val="234B7D"/>
                                <w:sz w:val="32"/>
                              </w:rPr>
                              <w:t>Ğ</w:t>
                            </w:r>
                            <w:r>
                              <w:rPr>
                                <w:rFonts w:ascii="Tahoma" w:eastAsia="Tahoma" w:hAnsi="Tahoma" w:cs="Tahoma"/>
                                <w:b/>
                                <w:color w:val="234B7D"/>
                                <w:sz w:val="32"/>
                              </w:rPr>
                              <w:t>İ</w:t>
                            </w:r>
                            <w:r w:rsidRPr="002326EE">
                              <w:rPr>
                                <w:rFonts w:ascii="Tahoma" w:eastAsia="Tahoma" w:hAnsi="Tahoma" w:cs="Tahoma"/>
                                <w:b/>
                                <w:color w:val="234B7D"/>
                                <w:sz w:val="32"/>
                              </w:rPr>
                              <w:t xml:space="preserve"> ODAĞINDA GELECEĞ</w:t>
                            </w:r>
                            <w:r>
                              <w:rPr>
                                <w:rFonts w:ascii="Tahoma" w:eastAsia="Tahoma" w:hAnsi="Tahoma" w:cs="Tahoma"/>
                                <w:b/>
                                <w:color w:val="234B7D"/>
                                <w:sz w:val="32"/>
                              </w:rPr>
                              <w:t>İ</w:t>
                            </w:r>
                            <w:r w:rsidRPr="002326EE">
                              <w:rPr>
                                <w:rFonts w:ascii="Tahoma" w:eastAsia="Tahoma" w:hAnsi="Tahoma" w:cs="Tahoma"/>
                                <w:b/>
                                <w:color w:val="234B7D"/>
                                <w:sz w:val="32"/>
                              </w:rPr>
                              <w:t>N İNSANA YAKIŞIR İŞLER</w:t>
                            </w:r>
                            <w:r>
                              <w:rPr>
                                <w:rFonts w:ascii="Tahoma" w:eastAsia="Tahoma" w:hAnsi="Tahoma" w:cs="Tahoma"/>
                                <w:b/>
                                <w:color w:val="234B7D"/>
                                <w:sz w:val="32"/>
                              </w:rPr>
                              <w:t>İ</w:t>
                            </w:r>
                            <w:r w:rsidRPr="002326EE">
                              <w:rPr>
                                <w:rFonts w:ascii="Tahoma" w:eastAsia="Tahoma" w:hAnsi="Tahoma" w:cs="Tahoma"/>
                                <w:b/>
                                <w:color w:val="234B7D"/>
                                <w:sz w:val="32"/>
                              </w:rPr>
                              <w:t xml:space="preserve"> YAKLAŞIMININ DESTEKLENMES</w:t>
                            </w:r>
                            <w:r>
                              <w:rPr>
                                <w:rFonts w:ascii="Tahoma" w:eastAsia="Tahoma" w:hAnsi="Tahoma" w:cs="Tahoma"/>
                                <w:b/>
                                <w:color w:val="234B7D"/>
                                <w:sz w:val="32"/>
                              </w:rPr>
                              <w:t>İ</w:t>
                            </w:r>
                            <w:r w:rsidRPr="002326EE">
                              <w:rPr>
                                <w:rFonts w:ascii="Tahoma" w:eastAsia="Tahoma" w:hAnsi="Tahoma" w:cs="Tahoma"/>
                                <w:b/>
                                <w:color w:val="234B7D"/>
                                <w:sz w:val="32"/>
                              </w:rPr>
                              <w:t xml:space="preserve"> </w:t>
                            </w:r>
                            <w:r>
                              <w:rPr>
                                <w:rFonts w:ascii="Tahoma" w:eastAsia="Tahoma" w:hAnsi="Tahoma" w:cs="Tahoma"/>
                                <w:b/>
                                <w:color w:val="234B7D"/>
                                <w:sz w:val="32"/>
                              </w:rPr>
                              <w:t>İ</w:t>
                            </w:r>
                            <w:r w:rsidRPr="002326EE">
                              <w:rPr>
                                <w:rFonts w:ascii="Tahoma" w:eastAsia="Tahoma" w:hAnsi="Tahoma" w:cs="Tahoma"/>
                                <w:b/>
                                <w:color w:val="234B7D"/>
                                <w:sz w:val="32"/>
                              </w:rPr>
                              <w:t>Ç</w:t>
                            </w:r>
                            <w:r>
                              <w:rPr>
                                <w:rFonts w:ascii="Tahoma" w:eastAsia="Tahoma" w:hAnsi="Tahoma" w:cs="Tahoma"/>
                                <w:b/>
                                <w:color w:val="234B7D"/>
                                <w:sz w:val="32"/>
                              </w:rPr>
                              <w:t>İ</w:t>
                            </w:r>
                            <w:r w:rsidRPr="002326EE">
                              <w:rPr>
                                <w:rFonts w:ascii="Tahoma" w:eastAsia="Tahoma" w:hAnsi="Tahoma" w:cs="Tahoma"/>
                                <w:b/>
                                <w:color w:val="234B7D"/>
                                <w:sz w:val="32"/>
                              </w:rPr>
                              <w:t>N TEKN</w:t>
                            </w:r>
                            <w:r>
                              <w:rPr>
                                <w:rFonts w:ascii="Tahoma" w:eastAsia="Tahoma" w:hAnsi="Tahoma" w:cs="Tahoma"/>
                                <w:b/>
                                <w:color w:val="234B7D"/>
                                <w:sz w:val="32"/>
                              </w:rPr>
                              <w:t>İ</w:t>
                            </w:r>
                            <w:r w:rsidRPr="002326EE">
                              <w:rPr>
                                <w:rFonts w:ascii="Tahoma" w:eastAsia="Tahoma" w:hAnsi="Tahoma" w:cs="Tahoma"/>
                                <w:b/>
                                <w:color w:val="234B7D"/>
                                <w:sz w:val="32"/>
                              </w:rPr>
                              <w:t>K YARDIM</w:t>
                            </w:r>
                            <w:r>
                              <w:rPr>
                                <w:rFonts w:ascii="Tahoma" w:eastAsia="Tahoma" w:hAnsi="Tahoma" w:cs="Tahoma"/>
                                <w:b/>
                                <w:color w:val="234B7D"/>
                                <w:sz w:val="32"/>
                              </w:rPr>
                              <w:t xml:space="preserve"> PROJESİ</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rsidR="00AA5213" w:rsidRDefault="00AA5213">
                            <w:pPr>
                              <w:spacing w:after="160" w:line="258" w:lineRule="auto"/>
                              <w:textDirection w:val="btLr"/>
                            </w:pPr>
                            <w:r>
                              <w:rPr>
                                <w:rFonts w:ascii="Tahoma" w:eastAsia="Tahoma" w:hAnsi="Tahoma" w:cs="Tahoma"/>
                                <w:b/>
                                <w:color w:val="234B7D"/>
                                <w:sz w:val="32"/>
                              </w:rPr>
                              <w:t>TÜRKIYE</w:t>
                            </w:r>
                          </w:p>
                          <w:p w:rsidR="00AA5213" w:rsidRDefault="00AA5213">
                            <w:pPr>
                              <w:spacing w:after="160" w:line="258" w:lineRule="auto"/>
                              <w:textDirection w:val="btLr"/>
                              <w:rPr>
                                <w:rFonts w:ascii="Tahoma" w:eastAsia="Tahoma" w:hAnsi="Tahoma" w:cs="Tahoma"/>
                                <w:b/>
                                <w:color w:val="234B7D"/>
                              </w:rPr>
                            </w:pPr>
                          </w:p>
                          <w:p w:rsidR="00AA5213" w:rsidRPr="0020268B" w:rsidRDefault="00AA5213">
                            <w:pPr>
                              <w:spacing w:after="160" w:line="258" w:lineRule="auto"/>
                              <w:textDirection w:val="btLr"/>
                              <w:rPr>
                                <w:sz w:val="28"/>
                                <w:szCs w:val="28"/>
                              </w:rPr>
                            </w:pPr>
                            <w:r>
                              <w:rPr>
                                <w:rFonts w:ascii="Tahoma" w:eastAsia="Tahoma" w:hAnsi="Tahoma" w:cs="Tahoma"/>
                                <w:b/>
                                <w:color w:val="234B7D"/>
                                <w:sz w:val="28"/>
                                <w:szCs w:val="28"/>
                              </w:rPr>
                              <w:t>KATEGORİ</w:t>
                            </w:r>
                            <w:r w:rsidRPr="0020268B">
                              <w:rPr>
                                <w:rFonts w:ascii="Tahoma" w:eastAsia="Tahoma" w:hAnsi="Tahoma" w:cs="Tahoma"/>
                                <w:b/>
                                <w:color w:val="234B7D"/>
                                <w:sz w:val="28"/>
                                <w:szCs w:val="28"/>
                              </w:rPr>
                              <w:t xml:space="preserve"> 3: </w:t>
                            </w:r>
                            <w:r>
                              <w:rPr>
                                <w:rFonts w:ascii="Tahoma" w:eastAsia="Tahoma" w:hAnsi="Tahoma" w:cs="Tahoma"/>
                                <w:b/>
                                <w:color w:val="234B7D"/>
                                <w:sz w:val="28"/>
                                <w:szCs w:val="28"/>
                              </w:rPr>
                              <w:t>BİLİMSEL VE TEKNİK ARAŞTIRMALAR</w:t>
                            </w:r>
                          </w:p>
                          <w:p w:rsidR="00AA5213" w:rsidRPr="0020268B" w:rsidRDefault="00AA5213">
                            <w:pPr>
                              <w:spacing w:line="258" w:lineRule="auto"/>
                              <w:textDirection w:val="btLr"/>
                              <w:rPr>
                                <w:rFonts w:ascii="Tahoma" w:eastAsia="Tahoma" w:hAnsi="Tahoma" w:cs="Tahoma"/>
                                <w:b/>
                                <w:color w:val="234B7D"/>
                                <w:sz w:val="28"/>
                                <w:szCs w:val="28"/>
                              </w:rPr>
                            </w:pPr>
                            <w:r>
                              <w:rPr>
                                <w:rFonts w:ascii="Tahoma" w:eastAsia="Tahoma" w:hAnsi="Tahoma" w:cs="Tahoma"/>
                                <w:b/>
                                <w:color w:val="234B7D"/>
                                <w:sz w:val="28"/>
                                <w:szCs w:val="28"/>
                              </w:rPr>
                              <w:t>MÜDAHALE</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11</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GELECEĞİN İŞLERİ İÇİN ETKİ ANALİZİ</w:t>
                            </w:r>
                          </w:p>
                          <w:p w:rsidR="00AA5213" w:rsidRDefault="00AA5213">
                            <w:pPr>
                              <w:spacing w:line="258" w:lineRule="auto"/>
                              <w:textDirection w:val="btLr"/>
                              <w:rPr>
                                <w:rFonts w:ascii="Tahoma" w:eastAsia="Tahoma" w:hAnsi="Tahoma" w:cs="Tahoma"/>
                                <w:b/>
                                <w:color w:val="234B7D"/>
                              </w:rPr>
                            </w:pPr>
                          </w:p>
                          <w:p w:rsidR="00AA5213" w:rsidRDefault="00AA5213">
                            <w:pPr>
                              <w:spacing w:line="258" w:lineRule="auto"/>
                              <w:textDirection w:val="btLr"/>
                              <w:rPr>
                                <w:rFonts w:ascii="Tahoma" w:eastAsia="Tahoma" w:hAnsi="Tahoma" w:cs="Tahoma"/>
                                <w:b/>
                                <w:color w:val="234B7D"/>
                              </w:rPr>
                            </w:pPr>
                          </w:p>
                          <w:p w:rsidR="00AA5213" w:rsidRPr="0020268B" w:rsidRDefault="00AA5213">
                            <w:pPr>
                              <w:spacing w:line="258" w:lineRule="auto"/>
                              <w:textDirection w:val="btLr"/>
                              <w:rPr>
                                <w:sz w:val="32"/>
                                <w:szCs w:val="32"/>
                              </w:rPr>
                            </w:pPr>
                            <w:r>
                              <w:rPr>
                                <w:rFonts w:ascii="Tahoma" w:eastAsia="Tahoma" w:hAnsi="Tahoma" w:cs="Tahoma"/>
                                <w:b/>
                                <w:color w:val="234B7D"/>
                                <w:sz w:val="32"/>
                                <w:szCs w:val="32"/>
                              </w:rPr>
                              <w:t>ÖZET RAPOR</w:t>
                            </w:r>
                          </w:p>
                          <w:p w:rsidR="00AA5213" w:rsidRDefault="00AA521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9F4EBF" id="Rectangle 32" o:spid="_x0000_s1026" style="position:absolute;margin-left:-43.9pt;margin-top:125.85pt;width:544.8pt;height:44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" filled="f" stroked="f">
                <v:textbox inset="2.53958mm,1.2694mm,2.53958mm,1.2694mm">
                  <w:txbxContent>
                    <w:p w:rsidR="00AA5213" w:rsidRDefault="00AA5213" w:rsidP="00A520B0">
                      <w:pPr>
                        <w:spacing w:after="160" w:line="258" w:lineRule="auto"/>
                        <w:jc w:val="both"/>
                        <w:textDirection w:val="btLr"/>
                      </w:pPr>
                      <w:r w:rsidRPr="002326EE">
                        <w:rPr>
                          <w:rFonts w:ascii="Tahoma" w:eastAsia="Tahoma" w:hAnsi="Tahoma" w:cs="Tahoma"/>
                          <w:b/>
                          <w:color w:val="234B7D"/>
                          <w:sz w:val="32"/>
                        </w:rPr>
                        <w:t>C</w:t>
                      </w:r>
                      <w:r>
                        <w:rPr>
                          <w:rFonts w:ascii="Tahoma" w:eastAsia="Tahoma" w:hAnsi="Tahoma" w:cs="Tahoma"/>
                          <w:b/>
                          <w:color w:val="234B7D"/>
                          <w:sz w:val="32"/>
                        </w:rPr>
                        <w:t>İ</w:t>
                      </w:r>
                      <w:r w:rsidRPr="002326EE">
                        <w:rPr>
                          <w:rFonts w:ascii="Tahoma" w:eastAsia="Tahoma" w:hAnsi="Tahoma" w:cs="Tahoma"/>
                          <w:b/>
                          <w:color w:val="234B7D"/>
                          <w:sz w:val="32"/>
                        </w:rPr>
                        <w:t>NS</w:t>
                      </w:r>
                      <w:r>
                        <w:rPr>
                          <w:rFonts w:ascii="Tahoma" w:eastAsia="Tahoma" w:hAnsi="Tahoma" w:cs="Tahoma"/>
                          <w:b/>
                          <w:color w:val="234B7D"/>
                          <w:sz w:val="32"/>
                        </w:rPr>
                        <w:t>İ</w:t>
                      </w:r>
                      <w:r w:rsidRPr="002326EE">
                        <w:rPr>
                          <w:rFonts w:ascii="Tahoma" w:eastAsia="Tahoma" w:hAnsi="Tahoma" w:cs="Tahoma"/>
                          <w:b/>
                          <w:color w:val="234B7D"/>
                          <w:sz w:val="32"/>
                        </w:rPr>
                        <w:t>YET EŞ</w:t>
                      </w:r>
                      <w:r>
                        <w:rPr>
                          <w:rFonts w:ascii="Tahoma" w:eastAsia="Tahoma" w:hAnsi="Tahoma" w:cs="Tahoma"/>
                          <w:b/>
                          <w:color w:val="234B7D"/>
                          <w:sz w:val="32"/>
                        </w:rPr>
                        <w:t>İ</w:t>
                      </w:r>
                      <w:r w:rsidRPr="002326EE">
                        <w:rPr>
                          <w:rFonts w:ascii="Tahoma" w:eastAsia="Tahoma" w:hAnsi="Tahoma" w:cs="Tahoma"/>
                          <w:b/>
                          <w:color w:val="234B7D"/>
                          <w:sz w:val="32"/>
                        </w:rPr>
                        <w:t>TL</w:t>
                      </w:r>
                      <w:r>
                        <w:rPr>
                          <w:rFonts w:ascii="Tahoma" w:eastAsia="Tahoma" w:hAnsi="Tahoma" w:cs="Tahoma"/>
                          <w:b/>
                          <w:color w:val="234B7D"/>
                          <w:sz w:val="32"/>
                        </w:rPr>
                        <w:t>İ</w:t>
                      </w:r>
                      <w:r w:rsidRPr="002326EE">
                        <w:rPr>
                          <w:rFonts w:ascii="Tahoma" w:eastAsia="Tahoma" w:hAnsi="Tahoma" w:cs="Tahoma"/>
                          <w:b/>
                          <w:color w:val="234B7D"/>
                          <w:sz w:val="32"/>
                        </w:rPr>
                        <w:t>Ğ</w:t>
                      </w:r>
                      <w:r>
                        <w:rPr>
                          <w:rFonts w:ascii="Tahoma" w:eastAsia="Tahoma" w:hAnsi="Tahoma" w:cs="Tahoma"/>
                          <w:b/>
                          <w:color w:val="234B7D"/>
                          <w:sz w:val="32"/>
                        </w:rPr>
                        <w:t>İ</w:t>
                      </w:r>
                      <w:r w:rsidRPr="002326EE">
                        <w:rPr>
                          <w:rFonts w:ascii="Tahoma" w:eastAsia="Tahoma" w:hAnsi="Tahoma" w:cs="Tahoma"/>
                          <w:b/>
                          <w:color w:val="234B7D"/>
                          <w:sz w:val="32"/>
                        </w:rPr>
                        <w:t xml:space="preserve"> ODAĞINDA GELECEĞ</w:t>
                      </w:r>
                      <w:r>
                        <w:rPr>
                          <w:rFonts w:ascii="Tahoma" w:eastAsia="Tahoma" w:hAnsi="Tahoma" w:cs="Tahoma"/>
                          <w:b/>
                          <w:color w:val="234B7D"/>
                          <w:sz w:val="32"/>
                        </w:rPr>
                        <w:t>İ</w:t>
                      </w:r>
                      <w:r w:rsidRPr="002326EE">
                        <w:rPr>
                          <w:rFonts w:ascii="Tahoma" w:eastAsia="Tahoma" w:hAnsi="Tahoma" w:cs="Tahoma"/>
                          <w:b/>
                          <w:color w:val="234B7D"/>
                          <w:sz w:val="32"/>
                        </w:rPr>
                        <w:t>N İNSANA YAKIŞIR İŞLER</w:t>
                      </w:r>
                      <w:r>
                        <w:rPr>
                          <w:rFonts w:ascii="Tahoma" w:eastAsia="Tahoma" w:hAnsi="Tahoma" w:cs="Tahoma"/>
                          <w:b/>
                          <w:color w:val="234B7D"/>
                          <w:sz w:val="32"/>
                        </w:rPr>
                        <w:t>İ</w:t>
                      </w:r>
                      <w:r w:rsidRPr="002326EE">
                        <w:rPr>
                          <w:rFonts w:ascii="Tahoma" w:eastAsia="Tahoma" w:hAnsi="Tahoma" w:cs="Tahoma"/>
                          <w:b/>
                          <w:color w:val="234B7D"/>
                          <w:sz w:val="32"/>
                        </w:rPr>
                        <w:t xml:space="preserve"> YAKLAŞIMININ DESTEKLENMES</w:t>
                      </w:r>
                      <w:r>
                        <w:rPr>
                          <w:rFonts w:ascii="Tahoma" w:eastAsia="Tahoma" w:hAnsi="Tahoma" w:cs="Tahoma"/>
                          <w:b/>
                          <w:color w:val="234B7D"/>
                          <w:sz w:val="32"/>
                        </w:rPr>
                        <w:t>İ</w:t>
                      </w:r>
                      <w:r w:rsidRPr="002326EE">
                        <w:rPr>
                          <w:rFonts w:ascii="Tahoma" w:eastAsia="Tahoma" w:hAnsi="Tahoma" w:cs="Tahoma"/>
                          <w:b/>
                          <w:color w:val="234B7D"/>
                          <w:sz w:val="32"/>
                        </w:rPr>
                        <w:t xml:space="preserve"> </w:t>
                      </w:r>
                      <w:r>
                        <w:rPr>
                          <w:rFonts w:ascii="Tahoma" w:eastAsia="Tahoma" w:hAnsi="Tahoma" w:cs="Tahoma"/>
                          <w:b/>
                          <w:color w:val="234B7D"/>
                          <w:sz w:val="32"/>
                        </w:rPr>
                        <w:t>İ</w:t>
                      </w:r>
                      <w:r w:rsidRPr="002326EE">
                        <w:rPr>
                          <w:rFonts w:ascii="Tahoma" w:eastAsia="Tahoma" w:hAnsi="Tahoma" w:cs="Tahoma"/>
                          <w:b/>
                          <w:color w:val="234B7D"/>
                          <w:sz w:val="32"/>
                        </w:rPr>
                        <w:t>Ç</w:t>
                      </w:r>
                      <w:r>
                        <w:rPr>
                          <w:rFonts w:ascii="Tahoma" w:eastAsia="Tahoma" w:hAnsi="Tahoma" w:cs="Tahoma"/>
                          <w:b/>
                          <w:color w:val="234B7D"/>
                          <w:sz w:val="32"/>
                        </w:rPr>
                        <w:t>İ</w:t>
                      </w:r>
                      <w:r w:rsidRPr="002326EE">
                        <w:rPr>
                          <w:rFonts w:ascii="Tahoma" w:eastAsia="Tahoma" w:hAnsi="Tahoma" w:cs="Tahoma"/>
                          <w:b/>
                          <w:color w:val="234B7D"/>
                          <w:sz w:val="32"/>
                        </w:rPr>
                        <w:t>N TEKN</w:t>
                      </w:r>
                      <w:r>
                        <w:rPr>
                          <w:rFonts w:ascii="Tahoma" w:eastAsia="Tahoma" w:hAnsi="Tahoma" w:cs="Tahoma"/>
                          <w:b/>
                          <w:color w:val="234B7D"/>
                          <w:sz w:val="32"/>
                        </w:rPr>
                        <w:t>İ</w:t>
                      </w:r>
                      <w:r w:rsidRPr="002326EE">
                        <w:rPr>
                          <w:rFonts w:ascii="Tahoma" w:eastAsia="Tahoma" w:hAnsi="Tahoma" w:cs="Tahoma"/>
                          <w:b/>
                          <w:color w:val="234B7D"/>
                          <w:sz w:val="32"/>
                        </w:rPr>
                        <w:t>K YARDIM</w:t>
                      </w:r>
                      <w:r>
                        <w:rPr>
                          <w:rFonts w:ascii="Tahoma" w:eastAsia="Tahoma" w:hAnsi="Tahoma" w:cs="Tahoma"/>
                          <w:b/>
                          <w:color w:val="234B7D"/>
                          <w:sz w:val="32"/>
                        </w:rPr>
                        <w:t xml:space="preserve"> PROJESİ</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rsidR="00AA5213" w:rsidRDefault="00AA5213">
                      <w:pPr>
                        <w:spacing w:after="160" w:line="258" w:lineRule="auto"/>
                        <w:textDirection w:val="btLr"/>
                      </w:pPr>
                      <w:r>
                        <w:rPr>
                          <w:rFonts w:ascii="Tahoma" w:eastAsia="Tahoma" w:hAnsi="Tahoma" w:cs="Tahoma"/>
                          <w:b/>
                          <w:color w:val="234B7D"/>
                          <w:sz w:val="32"/>
                        </w:rPr>
                        <w:t>TÜRKIYE</w:t>
                      </w:r>
                    </w:p>
                    <w:p w:rsidR="00AA5213" w:rsidRDefault="00AA5213">
                      <w:pPr>
                        <w:spacing w:after="160" w:line="258" w:lineRule="auto"/>
                        <w:textDirection w:val="btLr"/>
                        <w:rPr>
                          <w:rFonts w:ascii="Tahoma" w:eastAsia="Tahoma" w:hAnsi="Tahoma" w:cs="Tahoma"/>
                          <w:b/>
                          <w:color w:val="234B7D"/>
                        </w:rPr>
                      </w:pPr>
                    </w:p>
                    <w:p w:rsidR="00AA5213" w:rsidRPr="0020268B" w:rsidRDefault="00AA5213">
                      <w:pPr>
                        <w:spacing w:after="160" w:line="258" w:lineRule="auto"/>
                        <w:textDirection w:val="btLr"/>
                        <w:rPr>
                          <w:sz w:val="28"/>
                          <w:szCs w:val="28"/>
                        </w:rPr>
                      </w:pPr>
                      <w:r>
                        <w:rPr>
                          <w:rFonts w:ascii="Tahoma" w:eastAsia="Tahoma" w:hAnsi="Tahoma" w:cs="Tahoma"/>
                          <w:b/>
                          <w:color w:val="234B7D"/>
                          <w:sz w:val="28"/>
                          <w:szCs w:val="28"/>
                        </w:rPr>
                        <w:t>KATEGORİ</w:t>
                      </w:r>
                      <w:r w:rsidRPr="0020268B">
                        <w:rPr>
                          <w:rFonts w:ascii="Tahoma" w:eastAsia="Tahoma" w:hAnsi="Tahoma" w:cs="Tahoma"/>
                          <w:b/>
                          <w:color w:val="234B7D"/>
                          <w:sz w:val="28"/>
                          <w:szCs w:val="28"/>
                        </w:rPr>
                        <w:t xml:space="preserve"> 3: </w:t>
                      </w:r>
                      <w:r>
                        <w:rPr>
                          <w:rFonts w:ascii="Tahoma" w:eastAsia="Tahoma" w:hAnsi="Tahoma" w:cs="Tahoma"/>
                          <w:b/>
                          <w:color w:val="234B7D"/>
                          <w:sz w:val="28"/>
                          <w:szCs w:val="28"/>
                        </w:rPr>
                        <w:t>BİLİMSEL VE TEKNİK ARAŞTIRMALAR</w:t>
                      </w:r>
                    </w:p>
                    <w:p w:rsidR="00AA5213" w:rsidRPr="0020268B" w:rsidRDefault="00AA5213">
                      <w:pPr>
                        <w:spacing w:line="258" w:lineRule="auto"/>
                        <w:textDirection w:val="btLr"/>
                        <w:rPr>
                          <w:rFonts w:ascii="Tahoma" w:eastAsia="Tahoma" w:hAnsi="Tahoma" w:cs="Tahoma"/>
                          <w:b/>
                          <w:color w:val="234B7D"/>
                          <w:sz w:val="28"/>
                          <w:szCs w:val="28"/>
                        </w:rPr>
                      </w:pPr>
                      <w:r>
                        <w:rPr>
                          <w:rFonts w:ascii="Tahoma" w:eastAsia="Tahoma" w:hAnsi="Tahoma" w:cs="Tahoma"/>
                          <w:b/>
                          <w:color w:val="234B7D"/>
                          <w:sz w:val="28"/>
                          <w:szCs w:val="28"/>
                        </w:rPr>
                        <w:t>MÜDAHALE</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11</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GELECEĞİN İŞLERİ İÇİN ETKİ ANALİZİ</w:t>
                      </w:r>
                    </w:p>
                    <w:p w:rsidR="00AA5213" w:rsidRDefault="00AA5213">
                      <w:pPr>
                        <w:spacing w:line="258" w:lineRule="auto"/>
                        <w:textDirection w:val="btLr"/>
                        <w:rPr>
                          <w:rFonts w:ascii="Tahoma" w:eastAsia="Tahoma" w:hAnsi="Tahoma" w:cs="Tahoma"/>
                          <w:b/>
                          <w:color w:val="234B7D"/>
                        </w:rPr>
                      </w:pPr>
                    </w:p>
                    <w:p w:rsidR="00AA5213" w:rsidRDefault="00AA5213">
                      <w:pPr>
                        <w:spacing w:line="258" w:lineRule="auto"/>
                        <w:textDirection w:val="btLr"/>
                        <w:rPr>
                          <w:rFonts w:ascii="Tahoma" w:eastAsia="Tahoma" w:hAnsi="Tahoma" w:cs="Tahoma"/>
                          <w:b/>
                          <w:color w:val="234B7D"/>
                        </w:rPr>
                      </w:pPr>
                    </w:p>
                    <w:p w:rsidR="00AA5213" w:rsidRPr="0020268B" w:rsidRDefault="00AA5213">
                      <w:pPr>
                        <w:spacing w:line="258" w:lineRule="auto"/>
                        <w:textDirection w:val="btLr"/>
                        <w:rPr>
                          <w:sz w:val="32"/>
                          <w:szCs w:val="32"/>
                        </w:rPr>
                      </w:pPr>
                      <w:r>
                        <w:rPr>
                          <w:rFonts w:ascii="Tahoma" w:eastAsia="Tahoma" w:hAnsi="Tahoma" w:cs="Tahoma"/>
                          <w:b/>
                          <w:color w:val="234B7D"/>
                          <w:sz w:val="32"/>
                          <w:szCs w:val="32"/>
                        </w:rPr>
                        <w:t>ÖZET RAPOR</w:t>
                      </w:r>
                    </w:p>
                    <w:p w:rsidR="00AA5213" w:rsidRDefault="00AA5213">
                      <w:pPr>
                        <w:spacing w:line="258" w:lineRule="auto"/>
                        <w:textDirection w:val="btLr"/>
                      </w:pPr>
                    </w:p>
                  </w:txbxContent>
                </v:textbox>
                <w10:wrap type="square"/>
              </v:rect>
            </w:pict>
          </mc:Fallback>
        </mc:AlternateContent>
      </w:r>
      <w:r w:rsidR="006A3AF5">
        <w:rPr>
          <w:noProof/>
          <w:sz w:val="22"/>
          <w:szCs w:val="22"/>
          <w:lang w:val="tr-TR" w:eastAsia="tr-TR"/>
        </w:rPr>
        <w:drawing>
          <wp:anchor distT="0" distB="0" distL="0" distR="0" simplePos="0" relativeHeight="251660288" behindDoc="1" locked="0" layoutInCell="1" hidden="0" allowOverlap="1" wp14:anchorId="7534B897" wp14:editId="3793549A">
            <wp:simplePos x="0" y="0"/>
            <wp:positionH relativeFrom="margin">
              <wp:posOffset>-276340</wp:posOffset>
            </wp:positionH>
            <wp:positionV relativeFrom="bottomMargin">
              <wp:posOffset>-90054</wp:posOffset>
            </wp:positionV>
            <wp:extent cx="6479540" cy="64452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79540" cy="644525"/>
                    </a:xfrm>
                    <a:prstGeom prst="rect">
                      <a:avLst/>
                    </a:prstGeom>
                    <a:ln/>
                  </pic:spPr>
                </pic:pic>
              </a:graphicData>
            </a:graphic>
          </wp:anchor>
        </w:drawing>
      </w:r>
      <w:r w:rsidR="006A3AF5">
        <w:br w:type="page"/>
      </w:r>
    </w:p>
    <w:p w:rsidR="0015658F" w:rsidRDefault="006A3AF5" w:rsidP="00AE3127">
      <w:pPr>
        <w:rPr>
          <w:b/>
          <w:sz w:val="22"/>
          <w:szCs w:val="22"/>
        </w:rPr>
      </w:pPr>
      <w:r>
        <w:rPr>
          <w:b/>
          <w:noProof/>
          <w:sz w:val="22"/>
          <w:szCs w:val="22"/>
          <w:lang w:val="tr-TR" w:eastAsia="tr-TR"/>
        </w:rPr>
        <w:lastRenderedPageBreak/>
        <w:drawing>
          <wp:anchor distT="0" distB="0" distL="0" distR="0" simplePos="0" relativeHeight="251662336" behindDoc="1" locked="0" layoutInCell="1" hidden="0" allowOverlap="1" wp14:anchorId="0F4CBD59" wp14:editId="0E08C3D2">
            <wp:simplePos x="0" y="0"/>
            <wp:positionH relativeFrom="page">
              <wp:posOffset>8890</wp:posOffset>
            </wp:positionH>
            <wp:positionV relativeFrom="page">
              <wp:align>bottom</wp:align>
            </wp:positionV>
            <wp:extent cx="7560000" cy="10699362"/>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560000" cy="10699362"/>
                    </a:xfrm>
                    <a:prstGeom prst="rect">
                      <a:avLst/>
                    </a:prstGeom>
                    <a:ln/>
                  </pic:spPr>
                </pic:pic>
              </a:graphicData>
            </a:graphic>
          </wp:anchor>
        </w:drawing>
      </w:r>
      <w:r>
        <w:br w:type="page"/>
      </w:r>
      <w:bookmarkStart w:id="0" w:name="_heading=h.gjdgxs" w:colFirst="0" w:colLast="0"/>
      <w:bookmarkEnd w:id="0"/>
    </w:p>
    <w:bookmarkStart w:id="1" w:name="_heading=h.30j0zll" w:colFirst="0" w:colLast="0" w:displacedByCustomXml="next"/>
    <w:bookmarkEnd w:id="1" w:displacedByCustomXml="next"/>
    <w:sdt>
      <w:sdtPr>
        <w:rPr>
          <w:rFonts w:ascii="Calibri" w:eastAsia="Calibri" w:hAnsi="Calibri" w:cs="Calibri"/>
          <w:color w:val="auto"/>
          <w:sz w:val="24"/>
          <w:szCs w:val="24"/>
          <w:lang w:val="en-GB"/>
        </w:rPr>
        <w:id w:val="-772477940"/>
        <w:docPartObj>
          <w:docPartGallery w:val="Table of Contents"/>
          <w:docPartUnique/>
        </w:docPartObj>
      </w:sdtPr>
      <w:sdtEndPr>
        <w:rPr>
          <w:b/>
          <w:bCs/>
          <w:noProof/>
        </w:rPr>
      </w:sdtEndPr>
      <w:sdtContent>
        <w:p w:rsidR="00F22636" w:rsidRDefault="003047D1">
          <w:pPr>
            <w:pStyle w:val="TBal"/>
          </w:pPr>
          <w:r>
            <w:t>İçindekiler</w:t>
          </w:r>
        </w:p>
        <w:p w:rsidR="00E03D49" w:rsidRDefault="00F22636">
          <w:pPr>
            <w:pStyle w:val="T1"/>
            <w:rPr>
              <w:rFonts w:asciiTheme="minorHAnsi" w:eastAsiaTheme="minorEastAsia" w:hAnsiTheme="minorHAnsi" w:cstheme="minorBidi"/>
              <w:b w:val="0"/>
              <w:bCs w:val="0"/>
              <w:caps w:val="0"/>
              <w:lang w:val="tr-TR" w:eastAsia="tr-TR"/>
            </w:rPr>
          </w:pPr>
          <w:r>
            <w:fldChar w:fldCharType="begin"/>
          </w:r>
          <w:r>
            <w:instrText xml:space="preserve"> TOC \o "1-3" \h \z \u </w:instrText>
          </w:r>
          <w:r>
            <w:fldChar w:fldCharType="separate"/>
          </w:r>
          <w:hyperlink w:anchor="_Toc161414801" w:history="1">
            <w:r w:rsidR="00E03D49" w:rsidRPr="00A4539E">
              <w:rPr>
                <w:rStyle w:val="Kpr"/>
              </w:rPr>
              <w:t>YÖNETİCİ ÖZETİ</w:t>
            </w:r>
            <w:r w:rsidR="00E03D49">
              <w:rPr>
                <w:webHidden/>
              </w:rPr>
              <w:tab/>
            </w:r>
            <w:r w:rsidR="00E03D49">
              <w:rPr>
                <w:webHidden/>
              </w:rPr>
              <w:fldChar w:fldCharType="begin"/>
            </w:r>
            <w:r w:rsidR="00E03D49">
              <w:rPr>
                <w:webHidden/>
              </w:rPr>
              <w:instrText xml:space="preserve"> PAGEREF _Toc161414801 \h </w:instrText>
            </w:r>
            <w:r w:rsidR="00E03D49">
              <w:rPr>
                <w:webHidden/>
              </w:rPr>
            </w:r>
            <w:r w:rsidR="00E03D49">
              <w:rPr>
                <w:webHidden/>
              </w:rPr>
              <w:fldChar w:fldCharType="separate"/>
            </w:r>
            <w:r w:rsidR="00E03D49">
              <w:rPr>
                <w:webHidden/>
              </w:rPr>
              <w:t>5</w:t>
            </w:r>
            <w:r w:rsidR="00E03D49">
              <w:rPr>
                <w:webHidden/>
              </w:rPr>
              <w:fldChar w:fldCharType="end"/>
            </w:r>
          </w:hyperlink>
        </w:p>
        <w:p w:rsidR="00E03D49" w:rsidRDefault="00E03D49">
          <w:pPr>
            <w:pStyle w:val="T1"/>
            <w:rPr>
              <w:rFonts w:asciiTheme="minorHAnsi" w:eastAsiaTheme="minorEastAsia" w:hAnsiTheme="minorHAnsi" w:cstheme="minorBidi"/>
              <w:b w:val="0"/>
              <w:bCs w:val="0"/>
              <w:caps w:val="0"/>
              <w:lang w:val="tr-TR" w:eastAsia="tr-TR"/>
            </w:rPr>
          </w:pPr>
          <w:hyperlink w:anchor="_Toc161414802" w:history="1">
            <w:r w:rsidRPr="00A4539E">
              <w:rPr>
                <w:rStyle w:val="Kpr"/>
              </w:rPr>
              <w:t>1. GİRİŞ VE ÇALIŞMANIN ARKA PLANI</w:t>
            </w:r>
            <w:r>
              <w:rPr>
                <w:webHidden/>
              </w:rPr>
              <w:tab/>
            </w:r>
            <w:r>
              <w:rPr>
                <w:webHidden/>
              </w:rPr>
              <w:fldChar w:fldCharType="begin"/>
            </w:r>
            <w:r>
              <w:rPr>
                <w:webHidden/>
              </w:rPr>
              <w:instrText xml:space="preserve"> PAGEREF _Toc161414802 \h </w:instrText>
            </w:r>
            <w:r>
              <w:rPr>
                <w:webHidden/>
              </w:rPr>
            </w:r>
            <w:r>
              <w:rPr>
                <w:webHidden/>
              </w:rPr>
              <w:fldChar w:fldCharType="separate"/>
            </w:r>
            <w:r>
              <w:rPr>
                <w:webHidden/>
              </w:rPr>
              <w:t>6</w:t>
            </w:r>
            <w:r>
              <w:rPr>
                <w:webHidden/>
              </w:rPr>
              <w:fldChar w:fldCharType="end"/>
            </w:r>
          </w:hyperlink>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03" w:history="1">
            <w:r w:rsidRPr="00A4539E">
              <w:rPr>
                <w:rStyle w:val="Kpr"/>
                <w:noProof/>
              </w:rPr>
              <w:t>1.1 Amaç</w:t>
            </w:r>
            <w:r>
              <w:rPr>
                <w:noProof/>
                <w:webHidden/>
              </w:rPr>
              <w:tab/>
            </w:r>
            <w:r>
              <w:rPr>
                <w:noProof/>
                <w:webHidden/>
              </w:rPr>
              <w:fldChar w:fldCharType="begin"/>
            </w:r>
            <w:r>
              <w:rPr>
                <w:noProof/>
                <w:webHidden/>
              </w:rPr>
              <w:instrText xml:space="preserve"> PAGEREF _Toc161414803 \h </w:instrText>
            </w:r>
            <w:r>
              <w:rPr>
                <w:noProof/>
                <w:webHidden/>
              </w:rPr>
            </w:r>
            <w:r>
              <w:rPr>
                <w:noProof/>
                <w:webHidden/>
              </w:rPr>
              <w:fldChar w:fldCharType="separate"/>
            </w:r>
            <w:r>
              <w:rPr>
                <w:noProof/>
                <w:webHidden/>
              </w:rPr>
              <w:t>6</w:t>
            </w:r>
            <w:r>
              <w:rPr>
                <w:noProof/>
                <w:webHidden/>
              </w:rPr>
              <w:fldChar w:fldCharType="end"/>
            </w:r>
          </w:hyperlink>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04" w:history="1">
            <w:r w:rsidRPr="00A4539E">
              <w:rPr>
                <w:rStyle w:val="Kpr"/>
                <w:noProof/>
              </w:rPr>
              <w:t>1.2 Kapsam</w:t>
            </w:r>
            <w:r>
              <w:rPr>
                <w:noProof/>
                <w:webHidden/>
              </w:rPr>
              <w:tab/>
            </w:r>
            <w:r>
              <w:rPr>
                <w:noProof/>
                <w:webHidden/>
              </w:rPr>
              <w:fldChar w:fldCharType="begin"/>
            </w:r>
            <w:r>
              <w:rPr>
                <w:noProof/>
                <w:webHidden/>
              </w:rPr>
              <w:instrText xml:space="preserve"> PAGEREF _Toc161414804 \h </w:instrText>
            </w:r>
            <w:r>
              <w:rPr>
                <w:noProof/>
                <w:webHidden/>
              </w:rPr>
            </w:r>
            <w:r>
              <w:rPr>
                <w:noProof/>
                <w:webHidden/>
              </w:rPr>
              <w:fldChar w:fldCharType="separate"/>
            </w:r>
            <w:r>
              <w:rPr>
                <w:noProof/>
                <w:webHidden/>
              </w:rPr>
              <w:t>6</w:t>
            </w:r>
            <w:r>
              <w:rPr>
                <w:noProof/>
                <w:webHidden/>
              </w:rPr>
              <w:fldChar w:fldCharType="end"/>
            </w:r>
          </w:hyperlink>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05" w:history="1">
            <w:r w:rsidRPr="00A4539E">
              <w:rPr>
                <w:rStyle w:val="Kpr"/>
                <w:noProof/>
              </w:rPr>
              <w:t>1.3 Çalışmanın Takvimi</w:t>
            </w:r>
            <w:r>
              <w:rPr>
                <w:noProof/>
                <w:webHidden/>
              </w:rPr>
              <w:tab/>
            </w:r>
            <w:r>
              <w:rPr>
                <w:noProof/>
                <w:webHidden/>
              </w:rPr>
              <w:fldChar w:fldCharType="begin"/>
            </w:r>
            <w:r>
              <w:rPr>
                <w:noProof/>
                <w:webHidden/>
              </w:rPr>
              <w:instrText xml:space="preserve"> PAGEREF _Toc161414805 \h </w:instrText>
            </w:r>
            <w:r>
              <w:rPr>
                <w:noProof/>
                <w:webHidden/>
              </w:rPr>
            </w:r>
            <w:r>
              <w:rPr>
                <w:noProof/>
                <w:webHidden/>
              </w:rPr>
              <w:fldChar w:fldCharType="separate"/>
            </w:r>
            <w:r>
              <w:rPr>
                <w:noProof/>
                <w:webHidden/>
              </w:rPr>
              <w:t>6</w:t>
            </w:r>
            <w:r>
              <w:rPr>
                <w:noProof/>
                <w:webHidden/>
              </w:rPr>
              <w:fldChar w:fldCharType="end"/>
            </w:r>
          </w:hyperlink>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06" w:history="1">
            <w:r w:rsidRPr="00A4539E">
              <w:rPr>
                <w:rStyle w:val="Kpr"/>
                <w:noProof/>
              </w:rPr>
              <w:t>1.4 Bağlam ve Odak Noktası</w:t>
            </w:r>
            <w:r>
              <w:rPr>
                <w:noProof/>
                <w:webHidden/>
              </w:rPr>
              <w:tab/>
            </w:r>
            <w:r>
              <w:rPr>
                <w:noProof/>
                <w:webHidden/>
              </w:rPr>
              <w:fldChar w:fldCharType="begin"/>
            </w:r>
            <w:r>
              <w:rPr>
                <w:noProof/>
                <w:webHidden/>
              </w:rPr>
              <w:instrText xml:space="preserve"> PAGEREF _Toc161414806 \h </w:instrText>
            </w:r>
            <w:r>
              <w:rPr>
                <w:noProof/>
                <w:webHidden/>
              </w:rPr>
            </w:r>
            <w:r>
              <w:rPr>
                <w:noProof/>
                <w:webHidden/>
              </w:rPr>
              <w:fldChar w:fldCharType="separate"/>
            </w:r>
            <w:r>
              <w:rPr>
                <w:noProof/>
                <w:webHidden/>
              </w:rPr>
              <w:t>6</w:t>
            </w:r>
            <w:r>
              <w:rPr>
                <w:noProof/>
                <w:webHidden/>
              </w:rPr>
              <w:fldChar w:fldCharType="end"/>
            </w:r>
          </w:hyperlink>
        </w:p>
        <w:p w:rsidR="00E03D49" w:rsidRDefault="00E03D49">
          <w:pPr>
            <w:pStyle w:val="T1"/>
            <w:rPr>
              <w:rFonts w:asciiTheme="minorHAnsi" w:eastAsiaTheme="minorEastAsia" w:hAnsiTheme="minorHAnsi" w:cstheme="minorBidi"/>
              <w:b w:val="0"/>
              <w:bCs w:val="0"/>
              <w:caps w:val="0"/>
              <w:lang w:val="tr-TR" w:eastAsia="tr-TR"/>
            </w:rPr>
          </w:pPr>
          <w:hyperlink w:anchor="_Toc161414807" w:history="1">
            <w:r w:rsidRPr="00A4539E">
              <w:rPr>
                <w:rStyle w:val="Kpr"/>
              </w:rPr>
              <w:t>2. ARAŞTIRMANIN METODOLOJİSİ VE YAKLAŞIMI</w:t>
            </w:r>
            <w:r>
              <w:rPr>
                <w:webHidden/>
              </w:rPr>
              <w:tab/>
            </w:r>
            <w:r>
              <w:rPr>
                <w:webHidden/>
              </w:rPr>
              <w:fldChar w:fldCharType="begin"/>
            </w:r>
            <w:r>
              <w:rPr>
                <w:webHidden/>
              </w:rPr>
              <w:instrText xml:space="preserve"> PAGEREF _Toc161414807 \h </w:instrText>
            </w:r>
            <w:r>
              <w:rPr>
                <w:webHidden/>
              </w:rPr>
            </w:r>
            <w:r>
              <w:rPr>
                <w:webHidden/>
              </w:rPr>
              <w:fldChar w:fldCharType="separate"/>
            </w:r>
            <w:r>
              <w:rPr>
                <w:webHidden/>
              </w:rPr>
              <w:t>7</w:t>
            </w:r>
            <w:r>
              <w:rPr>
                <w:webHidden/>
              </w:rPr>
              <w:fldChar w:fldCharType="end"/>
            </w:r>
          </w:hyperlink>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08" w:history="1">
            <w:r w:rsidRPr="00A4539E">
              <w:rPr>
                <w:rStyle w:val="Kpr"/>
                <w:noProof/>
              </w:rPr>
              <w:t>2.1 Ana Hatlarıyla Metodoloji</w:t>
            </w:r>
            <w:r>
              <w:rPr>
                <w:noProof/>
                <w:webHidden/>
              </w:rPr>
              <w:tab/>
            </w:r>
            <w:r>
              <w:rPr>
                <w:noProof/>
                <w:webHidden/>
              </w:rPr>
              <w:fldChar w:fldCharType="begin"/>
            </w:r>
            <w:r>
              <w:rPr>
                <w:noProof/>
                <w:webHidden/>
              </w:rPr>
              <w:instrText xml:space="preserve"> PAGEREF _Toc161414808 \h </w:instrText>
            </w:r>
            <w:r>
              <w:rPr>
                <w:noProof/>
                <w:webHidden/>
              </w:rPr>
            </w:r>
            <w:r>
              <w:rPr>
                <w:noProof/>
                <w:webHidden/>
              </w:rPr>
              <w:fldChar w:fldCharType="separate"/>
            </w:r>
            <w:r>
              <w:rPr>
                <w:noProof/>
                <w:webHidden/>
              </w:rPr>
              <w:t>7</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09" w:history="1">
            <w:r w:rsidRPr="00A4539E">
              <w:rPr>
                <w:rStyle w:val="Kpr"/>
                <w:noProof/>
              </w:rPr>
              <w:t>2.1.2 Masabaşı Araştırması (EK-1)</w:t>
            </w:r>
            <w:r>
              <w:rPr>
                <w:noProof/>
                <w:webHidden/>
              </w:rPr>
              <w:tab/>
            </w:r>
            <w:r>
              <w:rPr>
                <w:noProof/>
                <w:webHidden/>
              </w:rPr>
              <w:fldChar w:fldCharType="begin"/>
            </w:r>
            <w:r>
              <w:rPr>
                <w:noProof/>
                <w:webHidden/>
              </w:rPr>
              <w:instrText xml:space="preserve"> PAGEREF _Toc161414809 \h </w:instrText>
            </w:r>
            <w:r>
              <w:rPr>
                <w:noProof/>
                <w:webHidden/>
              </w:rPr>
            </w:r>
            <w:r>
              <w:rPr>
                <w:noProof/>
                <w:webHidden/>
              </w:rPr>
              <w:fldChar w:fldCharType="separate"/>
            </w:r>
            <w:r>
              <w:rPr>
                <w:noProof/>
                <w:webHidden/>
              </w:rPr>
              <w:t>7</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10" w:history="1">
            <w:r w:rsidRPr="00A4539E">
              <w:rPr>
                <w:rStyle w:val="Kpr"/>
                <w:noProof/>
              </w:rPr>
              <w:t>2.1.3 Masabaşı Araştırma Raporunun Yapısı</w:t>
            </w:r>
            <w:r>
              <w:rPr>
                <w:noProof/>
                <w:webHidden/>
              </w:rPr>
              <w:tab/>
            </w:r>
            <w:r>
              <w:rPr>
                <w:noProof/>
                <w:webHidden/>
              </w:rPr>
              <w:fldChar w:fldCharType="begin"/>
            </w:r>
            <w:r>
              <w:rPr>
                <w:noProof/>
                <w:webHidden/>
              </w:rPr>
              <w:instrText xml:space="preserve"> PAGEREF _Toc161414810 \h </w:instrText>
            </w:r>
            <w:r>
              <w:rPr>
                <w:noProof/>
                <w:webHidden/>
              </w:rPr>
            </w:r>
            <w:r>
              <w:rPr>
                <w:noProof/>
                <w:webHidden/>
              </w:rPr>
              <w:fldChar w:fldCharType="separate"/>
            </w:r>
            <w:r>
              <w:rPr>
                <w:noProof/>
                <w:webHidden/>
              </w:rPr>
              <w:t>7</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11" w:history="1">
            <w:r w:rsidRPr="00A4539E">
              <w:rPr>
                <w:rStyle w:val="Kpr"/>
                <w:noProof/>
              </w:rPr>
              <w:t>2.1.4 Masabaşı Araştırma için Başvurulan Referanslar</w:t>
            </w:r>
            <w:r>
              <w:rPr>
                <w:noProof/>
                <w:webHidden/>
              </w:rPr>
              <w:tab/>
            </w:r>
            <w:r>
              <w:rPr>
                <w:noProof/>
                <w:webHidden/>
              </w:rPr>
              <w:fldChar w:fldCharType="begin"/>
            </w:r>
            <w:r>
              <w:rPr>
                <w:noProof/>
                <w:webHidden/>
              </w:rPr>
              <w:instrText xml:space="preserve"> PAGEREF _Toc161414811 \h </w:instrText>
            </w:r>
            <w:r>
              <w:rPr>
                <w:noProof/>
                <w:webHidden/>
              </w:rPr>
            </w:r>
            <w:r>
              <w:rPr>
                <w:noProof/>
                <w:webHidden/>
              </w:rPr>
              <w:fldChar w:fldCharType="separate"/>
            </w:r>
            <w:r>
              <w:rPr>
                <w:noProof/>
                <w:webHidden/>
              </w:rPr>
              <w:t>8</w:t>
            </w:r>
            <w:r>
              <w:rPr>
                <w:noProof/>
                <w:webHidden/>
              </w:rPr>
              <w:fldChar w:fldCharType="end"/>
            </w:r>
          </w:hyperlink>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12" w:history="1">
            <w:r w:rsidRPr="00A4539E">
              <w:rPr>
                <w:rStyle w:val="Kpr"/>
                <w:noProof/>
              </w:rPr>
              <w:t>2.3 Ön Çalıştay (EK-3)</w:t>
            </w:r>
            <w:r>
              <w:rPr>
                <w:noProof/>
                <w:webHidden/>
              </w:rPr>
              <w:tab/>
            </w:r>
            <w:r>
              <w:rPr>
                <w:noProof/>
                <w:webHidden/>
              </w:rPr>
              <w:fldChar w:fldCharType="begin"/>
            </w:r>
            <w:r>
              <w:rPr>
                <w:noProof/>
                <w:webHidden/>
              </w:rPr>
              <w:instrText xml:space="preserve"> PAGEREF _Toc161414812 \h </w:instrText>
            </w:r>
            <w:r>
              <w:rPr>
                <w:noProof/>
                <w:webHidden/>
              </w:rPr>
            </w:r>
            <w:r>
              <w:rPr>
                <w:noProof/>
                <w:webHidden/>
              </w:rPr>
              <w:fldChar w:fldCharType="separate"/>
            </w:r>
            <w:r>
              <w:rPr>
                <w:noProof/>
                <w:webHidden/>
              </w:rPr>
              <w:t>8</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13" w:history="1">
            <w:r w:rsidRPr="00A4539E">
              <w:rPr>
                <w:rStyle w:val="Kpr"/>
                <w:noProof/>
              </w:rPr>
              <w:t>2.3.1 Temel Bulguların Özeti</w:t>
            </w:r>
            <w:r>
              <w:rPr>
                <w:noProof/>
                <w:webHidden/>
              </w:rPr>
              <w:tab/>
            </w:r>
            <w:r>
              <w:rPr>
                <w:noProof/>
                <w:webHidden/>
              </w:rPr>
              <w:fldChar w:fldCharType="begin"/>
            </w:r>
            <w:r>
              <w:rPr>
                <w:noProof/>
                <w:webHidden/>
              </w:rPr>
              <w:instrText xml:space="preserve"> PAGEREF _Toc161414813 \h </w:instrText>
            </w:r>
            <w:r>
              <w:rPr>
                <w:noProof/>
                <w:webHidden/>
              </w:rPr>
            </w:r>
            <w:r>
              <w:rPr>
                <w:noProof/>
                <w:webHidden/>
              </w:rPr>
              <w:fldChar w:fldCharType="separate"/>
            </w:r>
            <w:r>
              <w:rPr>
                <w:noProof/>
                <w:webHidden/>
              </w:rPr>
              <w:t>9</w:t>
            </w:r>
            <w:r>
              <w:rPr>
                <w:noProof/>
                <w:webHidden/>
              </w:rPr>
              <w:fldChar w:fldCharType="end"/>
            </w:r>
          </w:hyperlink>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14" w:history="1">
            <w:r w:rsidRPr="00A4539E">
              <w:rPr>
                <w:rStyle w:val="Kpr"/>
                <w:noProof/>
              </w:rPr>
              <w:t>2.4 Saha Çalışması (EK-4)</w:t>
            </w:r>
            <w:r>
              <w:rPr>
                <w:noProof/>
                <w:webHidden/>
              </w:rPr>
              <w:tab/>
            </w:r>
            <w:r>
              <w:rPr>
                <w:noProof/>
                <w:webHidden/>
              </w:rPr>
              <w:fldChar w:fldCharType="begin"/>
            </w:r>
            <w:r>
              <w:rPr>
                <w:noProof/>
                <w:webHidden/>
              </w:rPr>
              <w:instrText xml:space="preserve"> PAGEREF _Toc161414814 \h </w:instrText>
            </w:r>
            <w:r>
              <w:rPr>
                <w:noProof/>
                <w:webHidden/>
              </w:rPr>
            </w:r>
            <w:r>
              <w:rPr>
                <w:noProof/>
                <w:webHidden/>
              </w:rPr>
              <w:fldChar w:fldCharType="separate"/>
            </w:r>
            <w:r>
              <w:rPr>
                <w:noProof/>
                <w:webHidden/>
              </w:rPr>
              <w:t>9</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15" w:history="1">
            <w:r w:rsidRPr="00A4539E">
              <w:rPr>
                <w:rStyle w:val="Kpr"/>
                <w:noProof/>
              </w:rPr>
              <w:t>2.4.1 Metodoloji</w:t>
            </w:r>
            <w:r>
              <w:rPr>
                <w:noProof/>
                <w:webHidden/>
              </w:rPr>
              <w:tab/>
            </w:r>
            <w:r>
              <w:rPr>
                <w:noProof/>
                <w:webHidden/>
              </w:rPr>
              <w:fldChar w:fldCharType="begin"/>
            </w:r>
            <w:r>
              <w:rPr>
                <w:noProof/>
                <w:webHidden/>
              </w:rPr>
              <w:instrText xml:space="preserve"> PAGEREF _Toc161414815 \h </w:instrText>
            </w:r>
            <w:r>
              <w:rPr>
                <w:noProof/>
                <w:webHidden/>
              </w:rPr>
            </w:r>
            <w:r>
              <w:rPr>
                <w:noProof/>
                <w:webHidden/>
              </w:rPr>
              <w:fldChar w:fldCharType="separate"/>
            </w:r>
            <w:r>
              <w:rPr>
                <w:noProof/>
                <w:webHidden/>
              </w:rPr>
              <w:t>9</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16" w:history="1">
            <w:r w:rsidRPr="00A4539E">
              <w:rPr>
                <w:rStyle w:val="Kpr"/>
                <w:noProof/>
              </w:rPr>
              <w:t>2.4.2 Soruların Odak Noktası</w:t>
            </w:r>
            <w:r>
              <w:rPr>
                <w:noProof/>
                <w:webHidden/>
              </w:rPr>
              <w:tab/>
            </w:r>
            <w:r>
              <w:rPr>
                <w:noProof/>
                <w:webHidden/>
              </w:rPr>
              <w:fldChar w:fldCharType="begin"/>
            </w:r>
            <w:r>
              <w:rPr>
                <w:noProof/>
                <w:webHidden/>
              </w:rPr>
              <w:instrText xml:space="preserve"> PAGEREF _Toc161414816 \h </w:instrText>
            </w:r>
            <w:r>
              <w:rPr>
                <w:noProof/>
                <w:webHidden/>
              </w:rPr>
            </w:r>
            <w:r>
              <w:rPr>
                <w:noProof/>
                <w:webHidden/>
              </w:rPr>
              <w:fldChar w:fldCharType="separate"/>
            </w:r>
            <w:r>
              <w:rPr>
                <w:noProof/>
                <w:webHidden/>
              </w:rPr>
              <w:t>10</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17" w:history="1">
            <w:r w:rsidRPr="00A4539E">
              <w:rPr>
                <w:rStyle w:val="Kpr"/>
                <w:noProof/>
              </w:rPr>
              <w:t>2.4.3 Veri Analizi</w:t>
            </w:r>
            <w:r>
              <w:rPr>
                <w:noProof/>
                <w:webHidden/>
              </w:rPr>
              <w:tab/>
            </w:r>
            <w:r>
              <w:rPr>
                <w:noProof/>
                <w:webHidden/>
              </w:rPr>
              <w:fldChar w:fldCharType="begin"/>
            </w:r>
            <w:r>
              <w:rPr>
                <w:noProof/>
                <w:webHidden/>
              </w:rPr>
              <w:instrText xml:space="preserve"> PAGEREF _Toc161414817 \h </w:instrText>
            </w:r>
            <w:r>
              <w:rPr>
                <w:noProof/>
                <w:webHidden/>
              </w:rPr>
            </w:r>
            <w:r>
              <w:rPr>
                <w:noProof/>
                <w:webHidden/>
              </w:rPr>
              <w:fldChar w:fldCharType="separate"/>
            </w:r>
            <w:r>
              <w:rPr>
                <w:noProof/>
                <w:webHidden/>
              </w:rPr>
              <w:t>10</w:t>
            </w:r>
            <w:r>
              <w:rPr>
                <w:noProof/>
                <w:webHidden/>
              </w:rPr>
              <w:fldChar w:fldCharType="end"/>
            </w:r>
          </w:hyperlink>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18" w:history="1">
            <w:r w:rsidRPr="00A4539E">
              <w:rPr>
                <w:rStyle w:val="Kpr"/>
                <w:noProof/>
              </w:rPr>
              <w:t>2.5 Sonuç Çalıştayları (EK-5)</w:t>
            </w:r>
            <w:r>
              <w:rPr>
                <w:noProof/>
                <w:webHidden/>
              </w:rPr>
              <w:tab/>
            </w:r>
            <w:r>
              <w:rPr>
                <w:noProof/>
                <w:webHidden/>
              </w:rPr>
              <w:fldChar w:fldCharType="begin"/>
            </w:r>
            <w:r>
              <w:rPr>
                <w:noProof/>
                <w:webHidden/>
              </w:rPr>
              <w:instrText xml:space="preserve"> PAGEREF _Toc161414818 \h </w:instrText>
            </w:r>
            <w:r>
              <w:rPr>
                <w:noProof/>
                <w:webHidden/>
              </w:rPr>
            </w:r>
            <w:r>
              <w:rPr>
                <w:noProof/>
                <w:webHidden/>
              </w:rPr>
              <w:fldChar w:fldCharType="separate"/>
            </w:r>
            <w:r>
              <w:rPr>
                <w:noProof/>
                <w:webHidden/>
              </w:rPr>
              <w:t>10</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19" w:history="1">
            <w:r w:rsidRPr="00A4539E">
              <w:rPr>
                <w:rStyle w:val="Kpr"/>
                <w:noProof/>
              </w:rPr>
              <w:t>2.5.1 Temel Bulguların Özeti</w:t>
            </w:r>
            <w:r>
              <w:rPr>
                <w:noProof/>
                <w:webHidden/>
              </w:rPr>
              <w:tab/>
            </w:r>
            <w:r>
              <w:rPr>
                <w:noProof/>
                <w:webHidden/>
              </w:rPr>
              <w:fldChar w:fldCharType="begin"/>
            </w:r>
            <w:r>
              <w:rPr>
                <w:noProof/>
                <w:webHidden/>
              </w:rPr>
              <w:instrText xml:space="preserve"> PAGEREF _Toc161414819 \h </w:instrText>
            </w:r>
            <w:r>
              <w:rPr>
                <w:noProof/>
                <w:webHidden/>
              </w:rPr>
            </w:r>
            <w:r>
              <w:rPr>
                <w:noProof/>
                <w:webHidden/>
              </w:rPr>
              <w:fldChar w:fldCharType="separate"/>
            </w:r>
            <w:r>
              <w:rPr>
                <w:noProof/>
                <w:webHidden/>
              </w:rPr>
              <w:t>10</w:t>
            </w:r>
            <w:r>
              <w:rPr>
                <w:noProof/>
                <w:webHidden/>
              </w:rPr>
              <w:fldChar w:fldCharType="end"/>
            </w:r>
          </w:hyperlink>
        </w:p>
        <w:p w:rsidR="00E03D49" w:rsidRDefault="00E03D49">
          <w:pPr>
            <w:pStyle w:val="T1"/>
            <w:rPr>
              <w:rFonts w:asciiTheme="minorHAnsi" w:eastAsiaTheme="minorEastAsia" w:hAnsiTheme="minorHAnsi" w:cstheme="minorBidi"/>
              <w:b w:val="0"/>
              <w:bCs w:val="0"/>
              <w:caps w:val="0"/>
              <w:lang w:val="tr-TR" w:eastAsia="tr-TR"/>
            </w:rPr>
          </w:pPr>
          <w:r w:rsidRPr="00A4539E">
            <w:rPr>
              <w:rStyle w:val="Kpr"/>
            </w:rPr>
            <w:fldChar w:fldCharType="begin"/>
          </w:r>
          <w:r w:rsidRPr="00A4539E">
            <w:rPr>
              <w:rStyle w:val="Kpr"/>
            </w:rPr>
            <w:instrText xml:space="preserve"> </w:instrText>
          </w:r>
          <w:r>
            <w:instrText>HYPERLINK \l "_Toc161414820"</w:instrText>
          </w:r>
          <w:r w:rsidRPr="00A4539E">
            <w:rPr>
              <w:rStyle w:val="Kpr"/>
            </w:rPr>
            <w:instrText xml:space="preserve"> </w:instrText>
          </w:r>
          <w:r w:rsidRPr="00A4539E">
            <w:rPr>
              <w:rStyle w:val="Kpr"/>
            </w:rPr>
          </w:r>
          <w:r w:rsidRPr="00A4539E">
            <w:rPr>
              <w:rStyle w:val="Kpr"/>
            </w:rPr>
            <w:fldChar w:fldCharType="separate"/>
          </w:r>
          <w:bookmarkStart w:id="2" w:name="_GoBack"/>
          <w:bookmarkEnd w:id="2"/>
          <w:r w:rsidRPr="00A4539E">
            <w:rPr>
              <w:rStyle w:val="Kpr"/>
            </w:rPr>
            <w:t>TAVSİYELER (ÖZET)</w:t>
          </w:r>
          <w:r>
            <w:rPr>
              <w:webHidden/>
            </w:rPr>
            <w:tab/>
          </w:r>
          <w:r>
            <w:rPr>
              <w:webHidden/>
            </w:rPr>
            <w:fldChar w:fldCharType="begin"/>
          </w:r>
          <w:r>
            <w:rPr>
              <w:webHidden/>
            </w:rPr>
            <w:instrText xml:space="preserve"> PAGEREF _Toc161414820 \h </w:instrText>
          </w:r>
          <w:r>
            <w:rPr>
              <w:webHidden/>
            </w:rPr>
          </w:r>
          <w:r>
            <w:rPr>
              <w:webHidden/>
            </w:rPr>
            <w:fldChar w:fldCharType="separate"/>
          </w:r>
          <w:r>
            <w:rPr>
              <w:webHidden/>
            </w:rPr>
            <w:t>10</w:t>
          </w:r>
          <w:r>
            <w:rPr>
              <w:webHidden/>
            </w:rPr>
            <w:fldChar w:fldCharType="end"/>
          </w:r>
          <w:r w:rsidRPr="00A4539E">
            <w:rPr>
              <w:rStyle w:val="Kpr"/>
            </w:rPr>
            <w:fldChar w:fldCharType="end"/>
          </w:r>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21" w:history="1">
            <w:r w:rsidRPr="00A4539E">
              <w:rPr>
                <w:rStyle w:val="Kpr"/>
                <w:noProof/>
              </w:rPr>
              <w:t>3.1 Cinsiyet Eşitliğini Teşvik Eden ve Kadın ve Erkeklerin Aile Bakımında Eşit Sorumluluğa Sahip Olması Gerektiğini Vurgulayan Mevzuatın Sürdürülmesi</w:t>
            </w:r>
            <w:r>
              <w:rPr>
                <w:noProof/>
                <w:webHidden/>
              </w:rPr>
              <w:tab/>
            </w:r>
            <w:r>
              <w:rPr>
                <w:noProof/>
                <w:webHidden/>
              </w:rPr>
              <w:fldChar w:fldCharType="begin"/>
            </w:r>
            <w:r>
              <w:rPr>
                <w:noProof/>
                <w:webHidden/>
              </w:rPr>
              <w:instrText xml:space="preserve"> PAGEREF _Toc161414821 \h </w:instrText>
            </w:r>
            <w:r>
              <w:rPr>
                <w:noProof/>
                <w:webHidden/>
              </w:rPr>
            </w:r>
            <w:r>
              <w:rPr>
                <w:noProof/>
                <w:webHidden/>
              </w:rPr>
              <w:fldChar w:fldCharType="separate"/>
            </w:r>
            <w:r>
              <w:rPr>
                <w:noProof/>
                <w:webHidden/>
              </w:rPr>
              <w:t>11</w:t>
            </w:r>
            <w:r>
              <w:rPr>
                <w:noProof/>
                <w:webHidden/>
              </w:rPr>
              <w:fldChar w:fldCharType="end"/>
            </w:r>
          </w:hyperlink>
        </w:p>
        <w:p w:rsidR="00E03D49" w:rsidRDefault="00E03D49">
          <w:pPr>
            <w:pStyle w:val="T2"/>
            <w:rPr>
              <w:rFonts w:asciiTheme="minorHAnsi" w:eastAsiaTheme="minorEastAsia" w:hAnsiTheme="minorHAnsi" w:cstheme="minorBidi"/>
              <w:b w:val="0"/>
              <w:bCs w:val="0"/>
              <w:noProof/>
              <w:sz w:val="22"/>
              <w:szCs w:val="22"/>
              <w:lang w:val="tr-TR" w:eastAsia="tr-TR"/>
            </w:rPr>
          </w:pPr>
          <w:hyperlink w:anchor="_Toc161414822" w:history="1">
            <w:r w:rsidRPr="00A4539E">
              <w:rPr>
                <w:rStyle w:val="Kpr"/>
                <w:noProof/>
              </w:rPr>
              <w:t>3.2.     Mevcut İş Kanunu için Öneriler</w:t>
            </w:r>
            <w:r>
              <w:rPr>
                <w:noProof/>
                <w:webHidden/>
              </w:rPr>
              <w:tab/>
            </w:r>
            <w:r>
              <w:rPr>
                <w:noProof/>
                <w:webHidden/>
              </w:rPr>
              <w:fldChar w:fldCharType="begin"/>
            </w:r>
            <w:r>
              <w:rPr>
                <w:noProof/>
                <w:webHidden/>
              </w:rPr>
              <w:instrText xml:space="preserve"> PAGEREF _Toc161414822 \h </w:instrText>
            </w:r>
            <w:r>
              <w:rPr>
                <w:noProof/>
                <w:webHidden/>
              </w:rPr>
            </w:r>
            <w:r>
              <w:rPr>
                <w:noProof/>
                <w:webHidden/>
              </w:rPr>
              <w:fldChar w:fldCharType="separate"/>
            </w:r>
            <w:r>
              <w:rPr>
                <w:noProof/>
                <w:webHidden/>
              </w:rPr>
              <w:t>12</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23" w:history="1">
            <w:r w:rsidRPr="00A4539E">
              <w:rPr>
                <w:rStyle w:val="Kpr"/>
                <w:noProof/>
              </w:rPr>
              <w:t>3.2.1. Ücretli ve Ücretsiz Ebeveyn İzni</w:t>
            </w:r>
            <w:r>
              <w:rPr>
                <w:noProof/>
                <w:webHidden/>
              </w:rPr>
              <w:tab/>
            </w:r>
            <w:r>
              <w:rPr>
                <w:noProof/>
                <w:webHidden/>
              </w:rPr>
              <w:fldChar w:fldCharType="begin"/>
            </w:r>
            <w:r>
              <w:rPr>
                <w:noProof/>
                <w:webHidden/>
              </w:rPr>
              <w:instrText xml:space="preserve"> PAGEREF _Toc161414823 \h </w:instrText>
            </w:r>
            <w:r>
              <w:rPr>
                <w:noProof/>
                <w:webHidden/>
              </w:rPr>
            </w:r>
            <w:r>
              <w:rPr>
                <w:noProof/>
                <w:webHidden/>
              </w:rPr>
              <w:fldChar w:fldCharType="separate"/>
            </w:r>
            <w:r>
              <w:rPr>
                <w:noProof/>
                <w:webHidden/>
              </w:rPr>
              <w:t>12</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24" w:history="1">
            <w:r w:rsidRPr="00A4539E">
              <w:rPr>
                <w:rStyle w:val="Kpr"/>
                <w:noProof/>
              </w:rPr>
              <w:t>3.2.2. İşyerleri için Kreş Şartı</w:t>
            </w:r>
            <w:r>
              <w:rPr>
                <w:noProof/>
                <w:webHidden/>
              </w:rPr>
              <w:tab/>
            </w:r>
            <w:r>
              <w:rPr>
                <w:noProof/>
                <w:webHidden/>
              </w:rPr>
              <w:fldChar w:fldCharType="begin"/>
            </w:r>
            <w:r>
              <w:rPr>
                <w:noProof/>
                <w:webHidden/>
              </w:rPr>
              <w:instrText xml:space="preserve"> PAGEREF _Toc161414824 \h </w:instrText>
            </w:r>
            <w:r>
              <w:rPr>
                <w:noProof/>
                <w:webHidden/>
              </w:rPr>
            </w:r>
            <w:r>
              <w:rPr>
                <w:noProof/>
                <w:webHidden/>
              </w:rPr>
              <w:fldChar w:fldCharType="separate"/>
            </w:r>
            <w:r>
              <w:rPr>
                <w:noProof/>
                <w:webHidden/>
              </w:rPr>
              <w:t>13</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25" w:history="1">
            <w:r w:rsidRPr="00A4539E">
              <w:rPr>
                <w:rStyle w:val="Kpr"/>
                <w:noProof/>
              </w:rPr>
              <w:t>3.2.3.   Eşit İşe Eşit Ücret</w:t>
            </w:r>
            <w:r>
              <w:rPr>
                <w:noProof/>
                <w:webHidden/>
              </w:rPr>
              <w:tab/>
            </w:r>
            <w:r>
              <w:rPr>
                <w:noProof/>
                <w:webHidden/>
              </w:rPr>
              <w:fldChar w:fldCharType="begin"/>
            </w:r>
            <w:r>
              <w:rPr>
                <w:noProof/>
                <w:webHidden/>
              </w:rPr>
              <w:instrText xml:space="preserve"> PAGEREF _Toc161414825 \h </w:instrText>
            </w:r>
            <w:r>
              <w:rPr>
                <w:noProof/>
                <w:webHidden/>
              </w:rPr>
            </w:r>
            <w:r>
              <w:rPr>
                <w:noProof/>
                <w:webHidden/>
              </w:rPr>
              <w:fldChar w:fldCharType="separate"/>
            </w:r>
            <w:r>
              <w:rPr>
                <w:noProof/>
                <w:webHidden/>
              </w:rPr>
              <w:t>14</w:t>
            </w:r>
            <w:r>
              <w:rPr>
                <w:noProof/>
                <w:webHidden/>
              </w:rPr>
              <w:fldChar w:fldCharType="end"/>
            </w:r>
          </w:hyperlink>
        </w:p>
        <w:p w:rsidR="00E03D49" w:rsidRDefault="00E03D49">
          <w:pPr>
            <w:pStyle w:val="T3"/>
            <w:tabs>
              <w:tab w:val="right" w:leader="dot" w:pos="9827"/>
            </w:tabs>
            <w:rPr>
              <w:rFonts w:asciiTheme="minorHAnsi" w:eastAsiaTheme="minorEastAsia" w:hAnsiTheme="minorHAnsi" w:cstheme="minorBidi"/>
              <w:noProof/>
              <w:sz w:val="22"/>
              <w:szCs w:val="22"/>
              <w:lang w:val="tr-TR" w:eastAsia="tr-TR"/>
            </w:rPr>
          </w:pPr>
          <w:hyperlink w:anchor="_Toc161414826" w:history="1">
            <w:r w:rsidRPr="00A4539E">
              <w:rPr>
                <w:rStyle w:val="Kpr"/>
                <w:noProof/>
              </w:rPr>
              <w:t>3.2.4. Bakım Yükümlülüğü</w:t>
            </w:r>
            <w:r>
              <w:rPr>
                <w:noProof/>
                <w:webHidden/>
              </w:rPr>
              <w:tab/>
            </w:r>
            <w:r>
              <w:rPr>
                <w:noProof/>
                <w:webHidden/>
              </w:rPr>
              <w:fldChar w:fldCharType="begin"/>
            </w:r>
            <w:r>
              <w:rPr>
                <w:noProof/>
                <w:webHidden/>
              </w:rPr>
              <w:instrText xml:space="preserve"> PAGEREF _Toc161414826 \h </w:instrText>
            </w:r>
            <w:r>
              <w:rPr>
                <w:noProof/>
                <w:webHidden/>
              </w:rPr>
            </w:r>
            <w:r>
              <w:rPr>
                <w:noProof/>
                <w:webHidden/>
              </w:rPr>
              <w:fldChar w:fldCharType="separate"/>
            </w:r>
            <w:r>
              <w:rPr>
                <w:noProof/>
                <w:webHidden/>
              </w:rPr>
              <w:t>14</w:t>
            </w:r>
            <w:r>
              <w:rPr>
                <w:noProof/>
                <w:webHidden/>
              </w:rPr>
              <w:fldChar w:fldCharType="end"/>
            </w:r>
          </w:hyperlink>
        </w:p>
        <w:p w:rsidR="00E03D49" w:rsidRDefault="00E03D49">
          <w:pPr>
            <w:pStyle w:val="T1"/>
            <w:rPr>
              <w:rFonts w:asciiTheme="minorHAnsi" w:eastAsiaTheme="minorEastAsia" w:hAnsiTheme="minorHAnsi" w:cstheme="minorBidi"/>
              <w:b w:val="0"/>
              <w:bCs w:val="0"/>
              <w:caps w:val="0"/>
              <w:lang w:val="tr-TR" w:eastAsia="tr-TR"/>
            </w:rPr>
          </w:pPr>
          <w:hyperlink w:anchor="_Toc161414827" w:history="1">
            <w:r w:rsidRPr="00A4539E">
              <w:rPr>
                <w:rStyle w:val="Kpr"/>
              </w:rPr>
              <w:t>4. SONUÇ</w:t>
            </w:r>
            <w:r>
              <w:rPr>
                <w:webHidden/>
              </w:rPr>
              <w:tab/>
            </w:r>
            <w:r>
              <w:rPr>
                <w:webHidden/>
              </w:rPr>
              <w:fldChar w:fldCharType="begin"/>
            </w:r>
            <w:r>
              <w:rPr>
                <w:webHidden/>
              </w:rPr>
              <w:instrText xml:space="preserve"> PAGEREF _Toc161414827 \h </w:instrText>
            </w:r>
            <w:r>
              <w:rPr>
                <w:webHidden/>
              </w:rPr>
            </w:r>
            <w:r>
              <w:rPr>
                <w:webHidden/>
              </w:rPr>
              <w:fldChar w:fldCharType="separate"/>
            </w:r>
            <w:r>
              <w:rPr>
                <w:webHidden/>
              </w:rPr>
              <w:t>14</w:t>
            </w:r>
            <w:r>
              <w:rPr>
                <w:webHidden/>
              </w:rPr>
              <w:fldChar w:fldCharType="end"/>
            </w:r>
          </w:hyperlink>
        </w:p>
        <w:p w:rsidR="00E03D49" w:rsidRDefault="00E03D49">
          <w:pPr>
            <w:pStyle w:val="T1"/>
            <w:rPr>
              <w:rFonts w:asciiTheme="minorHAnsi" w:eastAsiaTheme="minorEastAsia" w:hAnsiTheme="minorHAnsi" w:cstheme="minorBidi"/>
              <w:b w:val="0"/>
              <w:bCs w:val="0"/>
              <w:caps w:val="0"/>
              <w:lang w:val="tr-TR" w:eastAsia="tr-TR"/>
            </w:rPr>
          </w:pPr>
          <w:hyperlink w:anchor="_Toc161414828" w:history="1">
            <w:r w:rsidRPr="00A4539E">
              <w:rPr>
                <w:rStyle w:val="Kpr"/>
              </w:rPr>
              <w:t>5. BİBLİYOGRAFİ</w:t>
            </w:r>
            <w:r>
              <w:rPr>
                <w:webHidden/>
              </w:rPr>
              <w:tab/>
            </w:r>
            <w:r>
              <w:rPr>
                <w:webHidden/>
              </w:rPr>
              <w:fldChar w:fldCharType="begin"/>
            </w:r>
            <w:r>
              <w:rPr>
                <w:webHidden/>
              </w:rPr>
              <w:instrText xml:space="preserve"> PAGEREF _Toc161414828 \h </w:instrText>
            </w:r>
            <w:r>
              <w:rPr>
                <w:webHidden/>
              </w:rPr>
            </w:r>
            <w:r>
              <w:rPr>
                <w:webHidden/>
              </w:rPr>
              <w:fldChar w:fldCharType="separate"/>
            </w:r>
            <w:r>
              <w:rPr>
                <w:webHidden/>
              </w:rPr>
              <w:t>15</w:t>
            </w:r>
            <w:r>
              <w:rPr>
                <w:webHidden/>
              </w:rPr>
              <w:fldChar w:fldCharType="end"/>
            </w:r>
          </w:hyperlink>
        </w:p>
        <w:p w:rsidR="00F22636" w:rsidRDefault="00F22636">
          <w:r>
            <w:rPr>
              <w:b/>
              <w:bCs/>
              <w:noProof/>
            </w:rPr>
            <w:fldChar w:fldCharType="end"/>
          </w:r>
        </w:p>
      </w:sdtContent>
    </w:sdt>
    <w:p w:rsidR="000B129E" w:rsidRDefault="000B129E">
      <w:r>
        <w:br w:type="page"/>
      </w:r>
    </w:p>
    <w:p w:rsidR="0020268B" w:rsidRPr="007928F3" w:rsidRDefault="007A644A" w:rsidP="007928F3">
      <w:pPr>
        <w:pStyle w:val="Balk1"/>
      </w:pPr>
      <w:bookmarkStart w:id="3" w:name="_Toc161414801"/>
      <w:r>
        <w:lastRenderedPageBreak/>
        <w:t>YÖNETİCİ ÖZETİ</w:t>
      </w:r>
      <w:bookmarkEnd w:id="3"/>
    </w:p>
    <w:p w:rsidR="007928F3" w:rsidRPr="00EA0EFD" w:rsidRDefault="007928F3" w:rsidP="0020268B">
      <w:pPr>
        <w:jc w:val="both"/>
        <w:rPr>
          <w:rFonts w:cstheme="minorHAnsi"/>
          <w:sz w:val="21"/>
          <w:szCs w:val="21"/>
        </w:rPr>
      </w:pPr>
      <w:r w:rsidRPr="00EA0EFD">
        <w:rPr>
          <w:rFonts w:cstheme="minorHAnsi"/>
          <w:sz w:val="21"/>
          <w:szCs w:val="21"/>
        </w:rPr>
        <w:t>Bu Rapor</w:t>
      </w:r>
      <w:r w:rsidR="00EB122B" w:rsidRPr="00EA0EFD">
        <w:rPr>
          <w:rFonts w:cstheme="minorHAnsi"/>
          <w:sz w:val="21"/>
          <w:szCs w:val="21"/>
        </w:rPr>
        <w:t xml:space="preserve">, </w:t>
      </w:r>
      <w:r w:rsidR="009217A6" w:rsidRPr="00EA0EFD">
        <w:rPr>
          <w:rFonts w:cstheme="minorHAnsi"/>
          <w:sz w:val="21"/>
          <w:szCs w:val="21"/>
        </w:rPr>
        <w:t xml:space="preserve">Çalışma ve Sosyal Güvenlik Bakanlığı Çalişma Genel Müdürlüğü İstihdam Politikaları Daire Başkanlığı’nın yararlanıcısı olduğu ve </w:t>
      </w:r>
      <w:r w:rsidR="00EB122B" w:rsidRPr="00EA0EFD">
        <w:rPr>
          <w:rFonts w:cstheme="minorHAnsi"/>
          <w:sz w:val="21"/>
          <w:szCs w:val="21"/>
        </w:rPr>
        <w:t xml:space="preserve">Avrupa Birliği (AB) ve Türkiye Hükümeti tarafından ortak finanse edilen “Cinsiyet Eşitliği Odağında Geleceğin İnsana Yakışır İşleri Yaklaşımının Desteklenmesi için Teknik Yardım </w:t>
      </w:r>
      <w:r w:rsidR="009217A6" w:rsidRPr="00EA0EFD">
        <w:rPr>
          <w:rFonts w:cstheme="minorHAnsi"/>
          <w:sz w:val="21"/>
          <w:szCs w:val="21"/>
        </w:rPr>
        <w:t xml:space="preserve">(Fow) </w:t>
      </w:r>
      <w:r w:rsidR="00EB122B" w:rsidRPr="00EA0EFD">
        <w:rPr>
          <w:rFonts w:cstheme="minorHAnsi"/>
          <w:sz w:val="21"/>
          <w:szCs w:val="21"/>
        </w:rPr>
        <w:t>Projesi</w:t>
      </w:r>
      <w:r w:rsidR="009217A6" w:rsidRPr="00EA0EFD">
        <w:rPr>
          <w:rFonts w:cstheme="minorHAnsi"/>
          <w:sz w:val="21"/>
          <w:szCs w:val="21"/>
        </w:rPr>
        <w:t xml:space="preserve">” </w:t>
      </w:r>
      <w:r w:rsidR="00EB122B" w:rsidRPr="00EA0EFD">
        <w:rPr>
          <w:rFonts w:cstheme="minorHAnsi"/>
          <w:sz w:val="21"/>
          <w:szCs w:val="21"/>
        </w:rPr>
        <w:t>kapsamında</w:t>
      </w:r>
      <w:r w:rsidR="009217A6" w:rsidRPr="00EA0EFD">
        <w:rPr>
          <w:rFonts w:cstheme="minorHAnsi"/>
          <w:sz w:val="21"/>
          <w:szCs w:val="21"/>
        </w:rPr>
        <w:t xml:space="preserve"> </w:t>
      </w:r>
      <w:r w:rsidRPr="00EA0EFD">
        <w:rPr>
          <w:rFonts w:cstheme="minorHAnsi"/>
          <w:sz w:val="21"/>
          <w:szCs w:val="21"/>
        </w:rPr>
        <w:t xml:space="preserve">mevcut mevzuatın </w:t>
      </w:r>
      <w:r w:rsidR="00EB122B" w:rsidRPr="00EA0EFD">
        <w:rPr>
          <w:rFonts w:cstheme="minorHAnsi"/>
          <w:sz w:val="21"/>
          <w:szCs w:val="21"/>
        </w:rPr>
        <w:t xml:space="preserve">çalışan </w:t>
      </w:r>
      <w:r w:rsidRPr="00EA0EFD">
        <w:rPr>
          <w:rFonts w:cstheme="minorHAnsi"/>
          <w:sz w:val="21"/>
          <w:szCs w:val="21"/>
        </w:rPr>
        <w:t>(özellikle kadın) haklarının korunması</w:t>
      </w:r>
      <w:r w:rsidR="009217A6" w:rsidRPr="00EA0EFD">
        <w:rPr>
          <w:rFonts w:cstheme="minorHAnsi"/>
          <w:sz w:val="21"/>
          <w:szCs w:val="21"/>
        </w:rPr>
        <w:t xml:space="preserve"> ve </w:t>
      </w:r>
      <w:r w:rsidRPr="00EA0EFD">
        <w:rPr>
          <w:rFonts w:cstheme="minorHAnsi"/>
          <w:sz w:val="21"/>
          <w:szCs w:val="21"/>
        </w:rPr>
        <w:t>kadınların Türkiye</w:t>
      </w:r>
      <w:r w:rsidR="006754FE" w:rsidRPr="00EA0EFD">
        <w:rPr>
          <w:rFonts w:cstheme="minorHAnsi"/>
          <w:sz w:val="21"/>
          <w:szCs w:val="21"/>
        </w:rPr>
        <w:t>’</w:t>
      </w:r>
      <w:r w:rsidRPr="00EA0EFD">
        <w:rPr>
          <w:rFonts w:cstheme="minorHAnsi"/>
          <w:sz w:val="21"/>
          <w:szCs w:val="21"/>
        </w:rPr>
        <w:t>deki işgücüne daha fazla katılımını teşvik etmedeki etkinliğini</w:t>
      </w:r>
      <w:r w:rsidR="00EB122B" w:rsidRPr="00EA0EFD">
        <w:rPr>
          <w:rFonts w:cstheme="minorHAnsi"/>
          <w:sz w:val="21"/>
          <w:szCs w:val="21"/>
        </w:rPr>
        <w:t>nin</w:t>
      </w:r>
      <w:r w:rsidRPr="00EA0EFD">
        <w:rPr>
          <w:rFonts w:cstheme="minorHAnsi"/>
          <w:sz w:val="21"/>
          <w:szCs w:val="21"/>
        </w:rPr>
        <w:t xml:space="preserve"> </w:t>
      </w:r>
      <w:r w:rsidR="00EB122B" w:rsidRPr="00EA0EFD">
        <w:rPr>
          <w:rFonts w:cstheme="minorHAnsi"/>
          <w:sz w:val="21"/>
          <w:szCs w:val="21"/>
        </w:rPr>
        <w:t xml:space="preserve">incelenmesi </w:t>
      </w:r>
      <w:r w:rsidR="009217A6" w:rsidRPr="00EA0EFD">
        <w:rPr>
          <w:rFonts w:cstheme="minorHAnsi"/>
          <w:sz w:val="21"/>
          <w:szCs w:val="21"/>
        </w:rPr>
        <w:t xml:space="preserve">ile </w:t>
      </w:r>
      <w:r w:rsidR="00EB122B" w:rsidRPr="00EA0EFD">
        <w:rPr>
          <w:rFonts w:cstheme="minorHAnsi"/>
          <w:sz w:val="21"/>
          <w:szCs w:val="21"/>
        </w:rPr>
        <w:t xml:space="preserve">bahse konu alanda politika önerileri geliştirilmesi amacıyla </w:t>
      </w:r>
      <w:r w:rsidRPr="00EA0EFD">
        <w:rPr>
          <w:rFonts w:cstheme="minorHAnsi"/>
          <w:sz w:val="21"/>
          <w:szCs w:val="21"/>
        </w:rPr>
        <w:t>hazırlanmıştır.</w:t>
      </w:r>
    </w:p>
    <w:p w:rsidR="007928F3" w:rsidRPr="00EA0EFD" w:rsidRDefault="007928F3" w:rsidP="0020268B">
      <w:pPr>
        <w:jc w:val="both"/>
        <w:rPr>
          <w:sz w:val="21"/>
          <w:szCs w:val="21"/>
        </w:rPr>
      </w:pPr>
    </w:p>
    <w:p w:rsidR="00235F07" w:rsidRPr="00EA0EFD" w:rsidRDefault="007928F3" w:rsidP="0020268B">
      <w:pPr>
        <w:jc w:val="both"/>
        <w:rPr>
          <w:sz w:val="21"/>
          <w:szCs w:val="21"/>
        </w:rPr>
      </w:pPr>
      <w:r w:rsidRPr="00EA0EFD">
        <w:rPr>
          <w:sz w:val="21"/>
          <w:szCs w:val="21"/>
        </w:rPr>
        <w:t>Genel ol</w:t>
      </w:r>
      <w:r w:rsidR="00680ACF" w:rsidRPr="00EA0EFD">
        <w:rPr>
          <w:sz w:val="21"/>
          <w:szCs w:val="21"/>
        </w:rPr>
        <w:t xml:space="preserve">arak, önümüzdeki on yılda nasıl, </w:t>
      </w:r>
      <w:r w:rsidRPr="00EA0EFD">
        <w:rPr>
          <w:sz w:val="21"/>
          <w:szCs w:val="21"/>
        </w:rPr>
        <w:t xml:space="preserve">nerede </w:t>
      </w:r>
      <w:r w:rsidR="00680ACF" w:rsidRPr="00EA0EFD">
        <w:rPr>
          <w:sz w:val="21"/>
          <w:szCs w:val="21"/>
        </w:rPr>
        <w:t xml:space="preserve">ve </w:t>
      </w:r>
      <w:r w:rsidRPr="00EA0EFD">
        <w:rPr>
          <w:sz w:val="21"/>
          <w:szCs w:val="21"/>
        </w:rPr>
        <w:t xml:space="preserve">ne yapacağımız </w:t>
      </w:r>
      <w:r w:rsidR="008B2A91" w:rsidRPr="00EA0EFD">
        <w:rPr>
          <w:sz w:val="21"/>
          <w:szCs w:val="21"/>
        </w:rPr>
        <w:t>açısından işyerlerinde b</w:t>
      </w:r>
      <w:r w:rsidRPr="00EA0EFD">
        <w:rPr>
          <w:sz w:val="21"/>
          <w:szCs w:val="21"/>
        </w:rPr>
        <w:t xml:space="preserve">irçok değişiklik </w:t>
      </w:r>
      <w:r w:rsidR="008B2A91" w:rsidRPr="00EA0EFD">
        <w:rPr>
          <w:sz w:val="21"/>
          <w:szCs w:val="21"/>
        </w:rPr>
        <w:t xml:space="preserve">olacağı öngörülmektedir. </w:t>
      </w:r>
      <w:r w:rsidRPr="00EA0EFD">
        <w:rPr>
          <w:sz w:val="21"/>
          <w:szCs w:val="21"/>
        </w:rPr>
        <w:t xml:space="preserve"> COVI</w:t>
      </w:r>
      <w:r w:rsidR="008B2A91" w:rsidRPr="00EA0EFD">
        <w:rPr>
          <w:sz w:val="21"/>
          <w:szCs w:val="21"/>
        </w:rPr>
        <w:t xml:space="preserve">D-19 salgını, </w:t>
      </w:r>
      <w:r w:rsidR="009217A6" w:rsidRPr="00EA0EFD">
        <w:rPr>
          <w:sz w:val="21"/>
          <w:szCs w:val="21"/>
        </w:rPr>
        <w:t xml:space="preserve">toplum sağlığı açısından alınan önlemler kapsamında getirilen sokağa çıkma yasakları sebebiyle </w:t>
      </w:r>
      <w:r w:rsidRPr="00EA0EFD">
        <w:rPr>
          <w:sz w:val="21"/>
          <w:szCs w:val="21"/>
        </w:rPr>
        <w:t>birçok kişi tarafından iş/yaşam dengesi</w:t>
      </w:r>
      <w:r w:rsidR="009217A6" w:rsidRPr="00EA0EFD">
        <w:rPr>
          <w:sz w:val="21"/>
          <w:szCs w:val="21"/>
        </w:rPr>
        <w:t>ni</w:t>
      </w:r>
      <w:r w:rsidRPr="00EA0EFD">
        <w:rPr>
          <w:sz w:val="21"/>
          <w:szCs w:val="21"/>
        </w:rPr>
        <w:t xml:space="preserve"> sağlamanın bir yolu olarak görülen evden çalışma</w:t>
      </w:r>
      <w:r w:rsidR="009217A6" w:rsidRPr="00EA0EFD">
        <w:rPr>
          <w:sz w:val="21"/>
          <w:szCs w:val="21"/>
        </w:rPr>
        <w:t xml:space="preserve">ya geçişi </w:t>
      </w:r>
      <w:r w:rsidR="00680ACF" w:rsidRPr="00EA0EFD">
        <w:rPr>
          <w:sz w:val="21"/>
          <w:szCs w:val="21"/>
        </w:rPr>
        <w:t>hızlandırmıştır</w:t>
      </w:r>
      <w:r w:rsidR="009217A6" w:rsidRPr="00EA0EFD">
        <w:rPr>
          <w:sz w:val="21"/>
          <w:szCs w:val="21"/>
        </w:rPr>
        <w:t>.</w:t>
      </w:r>
      <w:r w:rsidRPr="00EA0EFD">
        <w:rPr>
          <w:sz w:val="21"/>
          <w:szCs w:val="21"/>
        </w:rPr>
        <w:t xml:space="preserve"> Robotlaşma, otomasyon, yapay zeka ve dijitalleşme iş dünyasını </w:t>
      </w:r>
      <w:r w:rsidR="008B2A91" w:rsidRPr="00EA0EFD">
        <w:rPr>
          <w:sz w:val="21"/>
          <w:szCs w:val="21"/>
        </w:rPr>
        <w:t>halihazırda</w:t>
      </w:r>
      <w:r w:rsidRPr="00EA0EFD">
        <w:rPr>
          <w:sz w:val="21"/>
          <w:szCs w:val="21"/>
        </w:rPr>
        <w:t xml:space="preserve"> etkiledi ve bankacılık </w:t>
      </w:r>
      <w:r w:rsidR="008B2A91" w:rsidRPr="00EA0EFD">
        <w:rPr>
          <w:sz w:val="21"/>
          <w:szCs w:val="21"/>
        </w:rPr>
        <w:t>ile</w:t>
      </w:r>
      <w:r w:rsidRPr="00EA0EFD">
        <w:rPr>
          <w:sz w:val="21"/>
          <w:szCs w:val="21"/>
        </w:rPr>
        <w:t xml:space="preserve"> perakende sektö</w:t>
      </w:r>
      <w:r w:rsidR="00680ACF" w:rsidRPr="00EA0EFD">
        <w:rPr>
          <w:sz w:val="21"/>
          <w:szCs w:val="21"/>
        </w:rPr>
        <w:t>rlerini önemli ölçüde değiştirmiştir</w:t>
      </w:r>
      <w:r w:rsidRPr="00EA0EFD">
        <w:rPr>
          <w:sz w:val="21"/>
          <w:szCs w:val="21"/>
        </w:rPr>
        <w:t>. B</w:t>
      </w:r>
      <w:r w:rsidR="008B2A91" w:rsidRPr="00EA0EFD">
        <w:rPr>
          <w:sz w:val="21"/>
          <w:szCs w:val="21"/>
        </w:rPr>
        <w:t>u değişim süreci devam edecek, genişleyecek ve iş hayatı</w:t>
      </w:r>
      <w:r w:rsidR="00235F07" w:rsidRPr="00EA0EFD">
        <w:rPr>
          <w:sz w:val="21"/>
          <w:szCs w:val="21"/>
        </w:rPr>
        <w:t xml:space="preserve"> daha fazla etkilenmeye ve dönüşmeye devam edecektir.</w:t>
      </w:r>
      <w:r w:rsidRPr="00EA0EFD">
        <w:rPr>
          <w:sz w:val="21"/>
          <w:szCs w:val="21"/>
        </w:rPr>
        <w:t xml:space="preserve"> 2030 yılına kadar Türkiye'de bu değişikliklerin bir sonucu olarak yaklaşık 7,5 milyon işin </w:t>
      </w:r>
      <w:r w:rsidR="008B2A91" w:rsidRPr="00EA0EFD">
        <w:rPr>
          <w:sz w:val="21"/>
          <w:szCs w:val="21"/>
        </w:rPr>
        <w:t>yok</w:t>
      </w:r>
      <w:r w:rsidR="00331F20" w:rsidRPr="00EA0EFD">
        <w:rPr>
          <w:sz w:val="21"/>
          <w:szCs w:val="21"/>
        </w:rPr>
        <w:t xml:space="preserve"> </w:t>
      </w:r>
      <w:r w:rsidR="008B2A91" w:rsidRPr="00EA0EFD">
        <w:rPr>
          <w:sz w:val="21"/>
          <w:szCs w:val="21"/>
        </w:rPr>
        <w:t xml:space="preserve">olacağı, ve </w:t>
      </w:r>
      <w:r w:rsidRPr="00EA0EFD">
        <w:rPr>
          <w:sz w:val="21"/>
          <w:szCs w:val="21"/>
        </w:rPr>
        <w:t xml:space="preserve">geleneksel işleri ortadan kaldıracak </w:t>
      </w:r>
      <w:r w:rsidR="00235F07" w:rsidRPr="00EA0EFD">
        <w:rPr>
          <w:sz w:val="21"/>
          <w:szCs w:val="21"/>
        </w:rPr>
        <w:t xml:space="preserve">araç ve unsurlar </w:t>
      </w:r>
      <w:r w:rsidRPr="00EA0EFD">
        <w:rPr>
          <w:sz w:val="21"/>
          <w:szCs w:val="21"/>
        </w:rPr>
        <w:t>(robotlaşma, otomasyon vb.) nedeniyle</w:t>
      </w:r>
      <w:r w:rsidR="008B2A91" w:rsidRPr="00EA0EFD">
        <w:rPr>
          <w:sz w:val="21"/>
          <w:szCs w:val="21"/>
        </w:rPr>
        <w:t>,</w:t>
      </w:r>
      <w:r w:rsidRPr="00EA0EFD">
        <w:rPr>
          <w:sz w:val="21"/>
          <w:szCs w:val="21"/>
        </w:rPr>
        <w:t xml:space="preserve"> neredeyse 9 milyon</w:t>
      </w:r>
      <w:r w:rsidR="00235F07" w:rsidRPr="00EA0EFD">
        <w:rPr>
          <w:sz w:val="21"/>
          <w:szCs w:val="21"/>
        </w:rPr>
        <w:t xml:space="preserve"> yeni</w:t>
      </w:r>
      <w:r w:rsidRPr="00EA0EFD">
        <w:rPr>
          <w:sz w:val="21"/>
          <w:szCs w:val="21"/>
        </w:rPr>
        <w:t xml:space="preserve"> iş yaratılacağı tahmin </w:t>
      </w:r>
      <w:r w:rsidR="00595617" w:rsidRPr="00EA0EFD">
        <w:rPr>
          <w:sz w:val="21"/>
          <w:szCs w:val="21"/>
        </w:rPr>
        <w:t>edi</w:t>
      </w:r>
      <w:r w:rsidR="00680ACF" w:rsidRPr="00EA0EFD">
        <w:rPr>
          <w:sz w:val="21"/>
          <w:szCs w:val="21"/>
        </w:rPr>
        <w:t>lmektedir</w:t>
      </w:r>
      <w:r w:rsidRPr="00EA0EFD">
        <w:rPr>
          <w:sz w:val="21"/>
          <w:szCs w:val="21"/>
        </w:rPr>
        <w:t>.</w:t>
      </w:r>
      <w:r w:rsidR="00680ACF" w:rsidRPr="00EA0EFD">
        <w:rPr>
          <w:sz w:val="21"/>
          <w:szCs w:val="21"/>
        </w:rPr>
        <w:t xml:space="preserve"> </w:t>
      </w:r>
      <w:r w:rsidR="008B2A91" w:rsidRPr="00EA0EFD">
        <w:rPr>
          <w:rFonts w:cstheme="minorHAnsi"/>
          <w:sz w:val="21"/>
          <w:szCs w:val="21"/>
        </w:rPr>
        <w:t xml:space="preserve">Önümüzde uzanan değişim çağında bazı şeyler </w:t>
      </w:r>
      <w:r w:rsidR="00235F07" w:rsidRPr="00EA0EFD">
        <w:rPr>
          <w:rFonts w:cstheme="minorHAnsi"/>
          <w:sz w:val="21"/>
          <w:szCs w:val="21"/>
        </w:rPr>
        <w:t xml:space="preserve">de </w:t>
      </w:r>
      <w:r w:rsidR="008B2A91" w:rsidRPr="00EA0EFD">
        <w:rPr>
          <w:rFonts w:cstheme="minorHAnsi"/>
          <w:sz w:val="21"/>
          <w:szCs w:val="21"/>
        </w:rPr>
        <w:t>sabit kalacak</w:t>
      </w:r>
      <w:r w:rsidR="00235F07" w:rsidRPr="00EA0EFD">
        <w:rPr>
          <w:rFonts w:cstheme="minorHAnsi"/>
          <w:sz w:val="21"/>
          <w:szCs w:val="21"/>
        </w:rPr>
        <w:t>tır</w:t>
      </w:r>
      <w:r w:rsidR="008B2A91" w:rsidRPr="00EA0EFD">
        <w:rPr>
          <w:rFonts w:cstheme="minorHAnsi"/>
          <w:sz w:val="21"/>
          <w:szCs w:val="21"/>
        </w:rPr>
        <w:t>. Kadınlar doğum yapmaya</w:t>
      </w:r>
      <w:r w:rsidR="00235F07" w:rsidRPr="00EA0EFD">
        <w:rPr>
          <w:rFonts w:cstheme="minorHAnsi"/>
          <w:sz w:val="21"/>
          <w:szCs w:val="21"/>
        </w:rPr>
        <w:t xml:space="preserve">, </w:t>
      </w:r>
      <w:r w:rsidR="008B2A91" w:rsidRPr="00EA0EFD">
        <w:rPr>
          <w:rFonts w:cstheme="minorHAnsi"/>
          <w:sz w:val="21"/>
          <w:szCs w:val="21"/>
        </w:rPr>
        <w:t>çalışan kadınlar ailelerine bakmak için izin sürelerine</w:t>
      </w:r>
      <w:r w:rsidR="00235F07" w:rsidRPr="00EA0EFD">
        <w:rPr>
          <w:rFonts w:cstheme="minorHAnsi"/>
          <w:sz w:val="21"/>
          <w:szCs w:val="21"/>
        </w:rPr>
        <w:t xml:space="preserve"> ve</w:t>
      </w:r>
      <w:r w:rsidR="008B2A91" w:rsidRPr="00EA0EFD">
        <w:rPr>
          <w:rFonts w:cstheme="minorHAnsi"/>
          <w:sz w:val="21"/>
          <w:szCs w:val="21"/>
        </w:rPr>
        <w:t xml:space="preserve"> isterlerse işe geri dönebilmek için çocuk bakımına erişime ihtiyaç</w:t>
      </w:r>
      <w:r w:rsidR="00235F07" w:rsidRPr="00EA0EFD">
        <w:rPr>
          <w:rFonts w:cstheme="minorHAnsi"/>
          <w:sz w:val="21"/>
          <w:szCs w:val="21"/>
        </w:rPr>
        <w:t xml:space="preserve"> duymaya </w:t>
      </w:r>
      <w:r w:rsidR="008B2A91" w:rsidRPr="00EA0EFD">
        <w:rPr>
          <w:rFonts w:cstheme="minorHAnsi"/>
          <w:sz w:val="21"/>
          <w:szCs w:val="21"/>
        </w:rPr>
        <w:t>devam edecek</w:t>
      </w:r>
      <w:r w:rsidR="00235F07" w:rsidRPr="00EA0EFD">
        <w:rPr>
          <w:rFonts w:cstheme="minorHAnsi"/>
          <w:sz w:val="21"/>
          <w:szCs w:val="21"/>
        </w:rPr>
        <w:t xml:space="preserve">lerdir. </w:t>
      </w:r>
    </w:p>
    <w:p w:rsidR="00235F07" w:rsidRPr="00EA0EFD" w:rsidRDefault="00235F07" w:rsidP="0020268B">
      <w:pPr>
        <w:jc w:val="both"/>
        <w:rPr>
          <w:rFonts w:cstheme="minorHAnsi"/>
          <w:sz w:val="21"/>
          <w:szCs w:val="21"/>
        </w:rPr>
      </w:pPr>
    </w:p>
    <w:p w:rsidR="008B2A91" w:rsidRPr="00EA0EFD" w:rsidRDefault="00235F07" w:rsidP="0020268B">
      <w:pPr>
        <w:jc w:val="both"/>
        <w:rPr>
          <w:rFonts w:cstheme="minorHAnsi"/>
          <w:sz w:val="21"/>
          <w:szCs w:val="21"/>
        </w:rPr>
      </w:pPr>
      <w:r w:rsidRPr="00EA0EFD">
        <w:rPr>
          <w:rFonts w:cstheme="minorHAnsi"/>
          <w:sz w:val="21"/>
          <w:szCs w:val="21"/>
        </w:rPr>
        <w:t xml:space="preserve">Bu çerçevede </w:t>
      </w:r>
      <w:r w:rsidR="008B2A91" w:rsidRPr="00EA0EFD">
        <w:rPr>
          <w:rFonts w:cstheme="minorHAnsi"/>
          <w:sz w:val="21"/>
          <w:szCs w:val="21"/>
        </w:rPr>
        <w:t>“</w:t>
      </w:r>
      <w:r w:rsidRPr="00EA0EFD">
        <w:rPr>
          <w:rFonts w:cstheme="minorHAnsi"/>
          <w:sz w:val="21"/>
          <w:szCs w:val="21"/>
        </w:rPr>
        <w:t xml:space="preserve">Fow </w:t>
      </w:r>
      <w:r w:rsidR="00585CA8" w:rsidRPr="00EA0EFD">
        <w:rPr>
          <w:rFonts w:cstheme="minorHAnsi"/>
          <w:sz w:val="21"/>
          <w:szCs w:val="21"/>
        </w:rPr>
        <w:t>Projesi”</w:t>
      </w:r>
      <w:r w:rsidRPr="00EA0EFD">
        <w:rPr>
          <w:rFonts w:cstheme="minorHAnsi"/>
          <w:sz w:val="21"/>
          <w:szCs w:val="21"/>
        </w:rPr>
        <w:t xml:space="preserve"> kapsamında,</w:t>
      </w:r>
      <w:r w:rsidR="008B2A91" w:rsidRPr="00EA0EFD">
        <w:rPr>
          <w:rFonts w:cstheme="minorHAnsi"/>
          <w:sz w:val="21"/>
          <w:szCs w:val="21"/>
        </w:rPr>
        <w:t xml:space="preserve"> mevcut mevzuat</w:t>
      </w:r>
      <w:r w:rsidRPr="00EA0EFD">
        <w:rPr>
          <w:rFonts w:cstheme="minorHAnsi"/>
          <w:sz w:val="21"/>
          <w:szCs w:val="21"/>
        </w:rPr>
        <w:t xml:space="preserve"> hükümlerinin</w:t>
      </w:r>
      <w:r w:rsidR="008B2A91" w:rsidRPr="00EA0EFD">
        <w:rPr>
          <w:rFonts w:cstheme="minorHAnsi"/>
          <w:sz w:val="21"/>
          <w:szCs w:val="21"/>
        </w:rPr>
        <w:t xml:space="preserve"> kadınların çalışma haklarını korumak </w:t>
      </w:r>
      <w:r w:rsidRPr="00EA0EFD">
        <w:rPr>
          <w:rFonts w:cstheme="minorHAnsi"/>
          <w:sz w:val="21"/>
          <w:szCs w:val="21"/>
        </w:rPr>
        <w:t>adına etkinliğinin</w:t>
      </w:r>
      <w:r w:rsidR="008B2A91" w:rsidRPr="00EA0EFD">
        <w:rPr>
          <w:rFonts w:cstheme="minorHAnsi"/>
          <w:sz w:val="21"/>
          <w:szCs w:val="21"/>
        </w:rPr>
        <w:t xml:space="preserve"> </w:t>
      </w:r>
      <w:r w:rsidRPr="00EA0EFD">
        <w:rPr>
          <w:rFonts w:cstheme="minorHAnsi"/>
          <w:sz w:val="21"/>
          <w:szCs w:val="21"/>
        </w:rPr>
        <w:t xml:space="preserve">incelenmesi, uygulamadaki </w:t>
      </w:r>
      <w:r w:rsidR="008B2A91" w:rsidRPr="00EA0EFD">
        <w:rPr>
          <w:rFonts w:cstheme="minorHAnsi"/>
          <w:sz w:val="21"/>
          <w:szCs w:val="21"/>
        </w:rPr>
        <w:t xml:space="preserve">durumun </w:t>
      </w:r>
      <w:r w:rsidRPr="00EA0EFD">
        <w:rPr>
          <w:rFonts w:cstheme="minorHAnsi"/>
          <w:sz w:val="21"/>
          <w:szCs w:val="21"/>
        </w:rPr>
        <w:t>ortaya konulması,</w:t>
      </w:r>
      <w:r w:rsidR="008B2A91" w:rsidRPr="00EA0EFD">
        <w:rPr>
          <w:rFonts w:cstheme="minorHAnsi"/>
          <w:sz w:val="21"/>
          <w:szCs w:val="21"/>
        </w:rPr>
        <w:t xml:space="preserve"> diğer ülke</w:t>
      </w:r>
      <w:r w:rsidRPr="00EA0EFD">
        <w:rPr>
          <w:rFonts w:cstheme="minorHAnsi"/>
          <w:sz w:val="21"/>
          <w:szCs w:val="21"/>
        </w:rPr>
        <w:t xml:space="preserve"> </w:t>
      </w:r>
      <w:r w:rsidR="008B2A91" w:rsidRPr="00EA0EFD">
        <w:rPr>
          <w:rFonts w:cstheme="minorHAnsi"/>
          <w:sz w:val="21"/>
          <w:szCs w:val="21"/>
        </w:rPr>
        <w:t>mevzuat</w:t>
      </w:r>
      <w:r w:rsidRPr="00EA0EFD">
        <w:rPr>
          <w:rFonts w:cstheme="minorHAnsi"/>
          <w:sz w:val="21"/>
          <w:szCs w:val="21"/>
        </w:rPr>
        <w:t>larının</w:t>
      </w:r>
      <w:r w:rsidR="008B2A91" w:rsidRPr="00EA0EFD">
        <w:rPr>
          <w:rFonts w:cstheme="minorHAnsi"/>
          <w:sz w:val="21"/>
          <w:szCs w:val="21"/>
        </w:rPr>
        <w:t xml:space="preserve"> kapsamlı </w:t>
      </w:r>
      <w:r w:rsidRPr="00EA0EFD">
        <w:rPr>
          <w:rFonts w:cstheme="minorHAnsi"/>
          <w:sz w:val="21"/>
          <w:szCs w:val="21"/>
        </w:rPr>
        <w:t>şekilde değerlendirilmesi yoluyla ülkemiz</w:t>
      </w:r>
      <w:r w:rsidR="008B2A91" w:rsidRPr="00EA0EFD">
        <w:rPr>
          <w:rFonts w:cstheme="minorHAnsi"/>
          <w:sz w:val="21"/>
          <w:szCs w:val="21"/>
        </w:rPr>
        <w:t xml:space="preserve"> mevzua</w:t>
      </w:r>
      <w:r w:rsidRPr="00EA0EFD">
        <w:rPr>
          <w:rFonts w:cstheme="minorHAnsi"/>
          <w:sz w:val="21"/>
          <w:szCs w:val="21"/>
        </w:rPr>
        <w:t>tında öngörülebilecek değişiklikler ile politika önerileri üzerine çalışmalar yapılmıştır.</w:t>
      </w:r>
    </w:p>
    <w:p w:rsidR="00546DD2" w:rsidRPr="00EA0EFD" w:rsidRDefault="00546DD2" w:rsidP="0020268B">
      <w:pPr>
        <w:jc w:val="both"/>
        <w:rPr>
          <w:rFonts w:cstheme="minorHAnsi"/>
          <w:sz w:val="21"/>
          <w:szCs w:val="21"/>
        </w:rPr>
      </w:pPr>
    </w:p>
    <w:p w:rsidR="0020268B" w:rsidRPr="00EA0EFD" w:rsidRDefault="00235F07" w:rsidP="0020268B">
      <w:pPr>
        <w:jc w:val="both"/>
        <w:rPr>
          <w:rFonts w:cstheme="minorHAnsi"/>
          <w:sz w:val="21"/>
          <w:szCs w:val="21"/>
        </w:rPr>
      </w:pPr>
      <w:r w:rsidRPr="00EA0EFD">
        <w:rPr>
          <w:rFonts w:cstheme="minorHAnsi"/>
          <w:sz w:val="21"/>
          <w:szCs w:val="21"/>
        </w:rPr>
        <w:t xml:space="preserve">Bu kapsamda, </w:t>
      </w:r>
      <w:r w:rsidR="00546DD2" w:rsidRPr="00EA0EFD">
        <w:rPr>
          <w:rFonts w:cstheme="minorHAnsi"/>
          <w:sz w:val="21"/>
          <w:szCs w:val="21"/>
        </w:rPr>
        <w:t>Nisan 2021 - Ağustos 2022 döneminde 6 aşamalı bir çalışma gerçekleştir</w:t>
      </w:r>
      <w:r w:rsidRPr="00EA0EFD">
        <w:rPr>
          <w:rFonts w:cstheme="minorHAnsi"/>
          <w:sz w:val="21"/>
          <w:szCs w:val="21"/>
        </w:rPr>
        <w:t>ilmiştir</w:t>
      </w:r>
      <w:r w:rsidR="00546DD2" w:rsidRPr="00EA0EFD">
        <w:rPr>
          <w:rFonts w:cstheme="minorHAnsi"/>
          <w:sz w:val="21"/>
          <w:szCs w:val="21"/>
        </w:rPr>
        <w:t>:</w:t>
      </w:r>
    </w:p>
    <w:p w:rsidR="008623C2" w:rsidRPr="00EA0EFD" w:rsidRDefault="008623C2" w:rsidP="0020268B">
      <w:pPr>
        <w:jc w:val="both"/>
        <w:rPr>
          <w:rFonts w:cstheme="minorHAnsi"/>
          <w:sz w:val="21"/>
          <w:szCs w:val="21"/>
        </w:rPr>
      </w:pPr>
    </w:p>
    <w:p w:rsidR="008623C2" w:rsidRPr="00EA0EFD" w:rsidRDefault="008623C2" w:rsidP="00665140">
      <w:pPr>
        <w:pStyle w:val="ListeParagraf"/>
        <w:numPr>
          <w:ilvl w:val="0"/>
          <w:numId w:val="8"/>
        </w:numPr>
        <w:jc w:val="both"/>
        <w:rPr>
          <w:rFonts w:cstheme="minorHAnsi"/>
          <w:sz w:val="21"/>
          <w:szCs w:val="21"/>
        </w:rPr>
      </w:pPr>
      <w:r w:rsidRPr="00EA0EFD">
        <w:rPr>
          <w:rFonts w:cstheme="minorHAnsi"/>
          <w:sz w:val="21"/>
          <w:szCs w:val="21"/>
        </w:rPr>
        <w:t xml:space="preserve">Kadınların çalışma haklarına ilişkin </w:t>
      </w:r>
      <w:r w:rsidR="00235F07" w:rsidRPr="00EA0EFD">
        <w:rPr>
          <w:rFonts w:cstheme="minorHAnsi"/>
          <w:sz w:val="21"/>
          <w:szCs w:val="21"/>
        </w:rPr>
        <w:t xml:space="preserve">ulusal ve </w:t>
      </w:r>
      <w:r w:rsidRPr="00EA0EFD">
        <w:rPr>
          <w:rFonts w:cstheme="minorHAnsi"/>
          <w:sz w:val="21"/>
          <w:szCs w:val="21"/>
        </w:rPr>
        <w:t xml:space="preserve">uluslararası mevzuat hakkında kapsamlı masabaşı araştırma  </w:t>
      </w:r>
    </w:p>
    <w:p w:rsidR="008623C2" w:rsidRPr="00EA0EFD" w:rsidRDefault="0003575A" w:rsidP="00665140">
      <w:pPr>
        <w:pStyle w:val="ListeParagraf"/>
        <w:numPr>
          <w:ilvl w:val="0"/>
          <w:numId w:val="8"/>
        </w:numPr>
        <w:jc w:val="both"/>
        <w:rPr>
          <w:rFonts w:cstheme="minorHAnsi"/>
          <w:sz w:val="21"/>
          <w:szCs w:val="21"/>
        </w:rPr>
      </w:pPr>
      <w:r w:rsidRPr="00EA0EFD">
        <w:rPr>
          <w:rFonts w:cstheme="minorHAnsi"/>
          <w:sz w:val="21"/>
          <w:szCs w:val="21"/>
        </w:rPr>
        <w:t>İ</w:t>
      </w:r>
      <w:r w:rsidR="008623C2" w:rsidRPr="00EA0EFD">
        <w:rPr>
          <w:rFonts w:cstheme="minorHAnsi"/>
          <w:sz w:val="21"/>
          <w:szCs w:val="21"/>
        </w:rPr>
        <w:t>lgili paydaş kurumlarla bir dizi yapılandırılmış toplantı</w:t>
      </w:r>
    </w:p>
    <w:p w:rsidR="008623C2" w:rsidRPr="00EA0EFD" w:rsidRDefault="008623C2" w:rsidP="00665140">
      <w:pPr>
        <w:pStyle w:val="ListeParagraf"/>
        <w:numPr>
          <w:ilvl w:val="0"/>
          <w:numId w:val="8"/>
        </w:numPr>
        <w:jc w:val="both"/>
        <w:rPr>
          <w:rFonts w:cstheme="minorHAnsi"/>
          <w:sz w:val="21"/>
          <w:szCs w:val="21"/>
        </w:rPr>
      </w:pPr>
      <w:r w:rsidRPr="00EA0EFD">
        <w:rPr>
          <w:rFonts w:cstheme="minorHAnsi"/>
          <w:sz w:val="21"/>
          <w:szCs w:val="21"/>
        </w:rPr>
        <w:t xml:space="preserve">Kamu ve </w:t>
      </w:r>
      <w:r w:rsidR="0003575A" w:rsidRPr="00EA0EFD">
        <w:rPr>
          <w:rFonts w:cstheme="minorHAnsi"/>
          <w:sz w:val="21"/>
          <w:szCs w:val="21"/>
        </w:rPr>
        <w:t xml:space="preserve">özel </w:t>
      </w:r>
      <w:r w:rsidRPr="00EA0EFD">
        <w:rPr>
          <w:rFonts w:cstheme="minorHAnsi"/>
          <w:sz w:val="21"/>
          <w:szCs w:val="21"/>
        </w:rPr>
        <w:t>sektör</w:t>
      </w:r>
      <w:r w:rsidR="0003575A" w:rsidRPr="00EA0EFD">
        <w:rPr>
          <w:rFonts w:cstheme="minorHAnsi"/>
          <w:sz w:val="21"/>
          <w:szCs w:val="21"/>
        </w:rPr>
        <w:t>den</w:t>
      </w:r>
      <w:r w:rsidRPr="00EA0EFD">
        <w:rPr>
          <w:rFonts w:cstheme="minorHAnsi"/>
          <w:sz w:val="21"/>
          <w:szCs w:val="21"/>
        </w:rPr>
        <w:t xml:space="preserve"> 51 temsilcinin </w:t>
      </w:r>
      <w:r w:rsidR="0003575A" w:rsidRPr="00EA0EFD">
        <w:rPr>
          <w:rFonts w:cstheme="minorHAnsi"/>
          <w:sz w:val="21"/>
          <w:szCs w:val="21"/>
        </w:rPr>
        <w:t xml:space="preserve">ulusal </w:t>
      </w:r>
      <w:r w:rsidRPr="00EA0EFD">
        <w:rPr>
          <w:rFonts w:cstheme="minorHAnsi"/>
          <w:sz w:val="21"/>
          <w:szCs w:val="21"/>
        </w:rPr>
        <w:t>mevzuat ve uygulamasın</w:t>
      </w:r>
      <w:r w:rsidR="0003575A" w:rsidRPr="00EA0EFD">
        <w:rPr>
          <w:rFonts w:cstheme="minorHAnsi"/>
          <w:sz w:val="21"/>
          <w:szCs w:val="21"/>
        </w:rPr>
        <w:t xml:space="preserve">a </w:t>
      </w:r>
      <w:r w:rsidRPr="00EA0EFD">
        <w:rPr>
          <w:rFonts w:cstheme="minorHAnsi"/>
          <w:sz w:val="21"/>
          <w:szCs w:val="21"/>
        </w:rPr>
        <w:t>ilişkin görüşlerini formüle etmeye teşvik edildiği bir Ön Çalıştay</w:t>
      </w:r>
      <w:r w:rsidR="00235F07" w:rsidRPr="00EA0EFD">
        <w:rPr>
          <w:rFonts w:cstheme="minorHAnsi"/>
          <w:sz w:val="21"/>
          <w:szCs w:val="21"/>
        </w:rPr>
        <w:t xml:space="preserve"> </w:t>
      </w:r>
    </w:p>
    <w:p w:rsidR="008623C2" w:rsidRPr="00EA0EFD" w:rsidRDefault="008623C2" w:rsidP="00665140">
      <w:pPr>
        <w:pStyle w:val="ListeParagraf"/>
        <w:numPr>
          <w:ilvl w:val="0"/>
          <w:numId w:val="8"/>
        </w:numPr>
        <w:jc w:val="both"/>
        <w:rPr>
          <w:rFonts w:cstheme="minorHAnsi"/>
          <w:sz w:val="21"/>
          <w:szCs w:val="21"/>
        </w:rPr>
      </w:pPr>
      <w:r w:rsidRPr="00EA0EFD">
        <w:rPr>
          <w:rFonts w:cstheme="minorHAnsi"/>
          <w:sz w:val="21"/>
          <w:szCs w:val="21"/>
        </w:rPr>
        <w:t>5 ilde (Adana, Ankara, Bursa, İstanbul ve İzmir) işverenler ve çalışanlarla 500'ün üzerinde yüz yüze görüşmeyi içeren bir saha araştırması</w:t>
      </w:r>
      <w:r w:rsidR="00235F07" w:rsidRPr="00EA0EFD">
        <w:rPr>
          <w:rFonts w:cstheme="minorHAnsi"/>
          <w:sz w:val="21"/>
          <w:szCs w:val="21"/>
        </w:rPr>
        <w:t xml:space="preserve"> </w:t>
      </w:r>
    </w:p>
    <w:p w:rsidR="008623C2" w:rsidRPr="00EA0EFD" w:rsidRDefault="008623C2" w:rsidP="00665140">
      <w:pPr>
        <w:pStyle w:val="ListeParagraf"/>
        <w:numPr>
          <w:ilvl w:val="0"/>
          <w:numId w:val="8"/>
        </w:numPr>
        <w:jc w:val="both"/>
        <w:rPr>
          <w:rFonts w:cstheme="minorHAnsi"/>
          <w:sz w:val="21"/>
          <w:szCs w:val="21"/>
        </w:rPr>
      </w:pPr>
      <w:r w:rsidRPr="00EA0EFD">
        <w:rPr>
          <w:rFonts w:cstheme="minorHAnsi"/>
          <w:sz w:val="21"/>
          <w:szCs w:val="21"/>
        </w:rPr>
        <w:t xml:space="preserve">Kamu ve </w:t>
      </w:r>
      <w:r w:rsidR="0003575A" w:rsidRPr="00EA0EFD">
        <w:rPr>
          <w:rFonts w:cstheme="minorHAnsi"/>
          <w:sz w:val="21"/>
          <w:szCs w:val="21"/>
        </w:rPr>
        <w:t xml:space="preserve">özel </w:t>
      </w:r>
      <w:r w:rsidRPr="00EA0EFD">
        <w:rPr>
          <w:rFonts w:cstheme="minorHAnsi"/>
          <w:sz w:val="21"/>
          <w:szCs w:val="21"/>
        </w:rPr>
        <w:t>sektör</w:t>
      </w:r>
      <w:r w:rsidR="0003575A" w:rsidRPr="00EA0EFD">
        <w:rPr>
          <w:rFonts w:cstheme="minorHAnsi"/>
          <w:sz w:val="21"/>
          <w:szCs w:val="21"/>
        </w:rPr>
        <w:t>den</w:t>
      </w:r>
      <w:r w:rsidRPr="00EA0EFD">
        <w:rPr>
          <w:rFonts w:cstheme="minorHAnsi"/>
          <w:sz w:val="21"/>
          <w:szCs w:val="21"/>
        </w:rPr>
        <w:t xml:space="preserve"> 110 temsilcinin, önceki aşamalardaki geri bildirimler</w:t>
      </w:r>
      <w:r w:rsidR="0003575A" w:rsidRPr="00EA0EFD">
        <w:rPr>
          <w:rFonts w:cstheme="minorHAnsi"/>
          <w:sz w:val="21"/>
          <w:szCs w:val="21"/>
        </w:rPr>
        <w:t>in</w:t>
      </w:r>
      <w:r w:rsidRPr="00EA0EFD">
        <w:rPr>
          <w:rFonts w:cstheme="minorHAnsi"/>
          <w:sz w:val="21"/>
          <w:szCs w:val="21"/>
        </w:rPr>
        <w:t xml:space="preserve">den formüle edilen Taslak Önerilere geri bildirim </w:t>
      </w:r>
      <w:r w:rsidR="0003575A" w:rsidRPr="00EA0EFD">
        <w:rPr>
          <w:rFonts w:cstheme="minorHAnsi"/>
          <w:sz w:val="21"/>
          <w:szCs w:val="21"/>
        </w:rPr>
        <w:t xml:space="preserve">sağlanan </w:t>
      </w:r>
      <w:r w:rsidRPr="00EA0EFD">
        <w:rPr>
          <w:rFonts w:cstheme="minorHAnsi"/>
          <w:sz w:val="21"/>
          <w:szCs w:val="21"/>
        </w:rPr>
        <w:t xml:space="preserve">bir </w:t>
      </w:r>
      <w:r w:rsidR="0003575A" w:rsidRPr="00EA0EFD">
        <w:rPr>
          <w:rFonts w:cstheme="minorHAnsi"/>
          <w:sz w:val="21"/>
          <w:szCs w:val="21"/>
        </w:rPr>
        <w:t>Sonuç</w:t>
      </w:r>
      <w:r w:rsidRPr="00EA0EFD">
        <w:rPr>
          <w:rFonts w:cstheme="minorHAnsi"/>
          <w:sz w:val="21"/>
          <w:szCs w:val="21"/>
        </w:rPr>
        <w:t xml:space="preserve"> Çalıştayı</w:t>
      </w:r>
      <w:r w:rsidR="00235F07" w:rsidRPr="00EA0EFD">
        <w:rPr>
          <w:rFonts w:cstheme="minorHAnsi"/>
          <w:sz w:val="21"/>
          <w:szCs w:val="21"/>
        </w:rPr>
        <w:t xml:space="preserve"> </w:t>
      </w:r>
    </w:p>
    <w:p w:rsidR="008623C2" w:rsidRPr="00EA0EFD" w:rsidRDefault="008623C2" w:rsidP="00665140">
      <w:pPr>
        <w:pStyle w:val="ListeParagraf"/>
        <w:numPr>
          <w:ilvl w:val="0"/>
          <w:numId w:val="8"/>
        </w:numPr>
        <w:jc w:val="both"/>
        <w:rPr>
          <w:rFonts w:cstheme="minorHAnsi"/>
          <w:sz w:val="21"/>
          <w:szCs w:val="21"/>
        </w:rPr>
      </w:pPr>
      <w:r w:rsidRPr="00EA0EFD">
        <w:rPr>
          <w:rFonts w:cstheme="minorHAnsi"/>
          <w:sz w:val="21"/>
          <w:szCs w:val="21"/>
        </w:rPr>
        <w:t>Tüm geri bildirimlerin analizi</w:t>
      </w:r>
    </w:p>
    <w:p w:rsidR="00A62867" w:rsidRPr="00EA0EFD" w:rsidRDefault="00A62867" w:rsidP="0020268B">
      <w:pPr>
        <w:jc w:val="both"/>
        <w:rPr>
          <w:rFonts w:cstheme="minorHAnsi"/>
          <w:sz w:val="21"/>
          <w:szCs w:val="21"/>
        </w:rPr>
      </w:pPr>
    </w:p>
    <w:p w:rsidR="005D4AEA" w:rsidRPr="00EA0EFD" w:rsidRDefault="005D4AEA" w:rsidP="0020268B">
      <w:pPr>
        <w:jc w:val="both"/>
        <w:rPr>
          <w:rFonts w:cstheme="minorHAnsi"/>
          <w:sz w:val="21"/>
          <w:szCs w:val="21"/>
        </w:rPr>
      </w:pPr>
      <w:r w:rsidRPr="00EA0EFD">
        <w:rPr>
          <w:rFonts w:cstheme="minorHAnsi"/>
          <w:sz w:val="21"/>
          <w:szCs w:val="21"/>
        </w:rPr>
        <w:t xml:space="preserve">Bu </w:t>
      </w:r>
      <w:r w:rsidR="00084748" w:rsidRPr="00EA0EFD">
        <w:rPr>
          <w:rFonts w:cstheme="minorHAnsi"/>
          <w:sz w:val="21"/>
          <w:szCs w:val="21"/>
        </w:rPr>
        <w:t>r</w:t>
      </w:r>
      <w:r w:rsidRPr="00EA0EFD">
        <w:rPr>
          <w:rFonts w:cstheme="minorHAnsi"/>
          <w:sz w:val="21"/>
          <w:szCs w:val="21"/>
        </w:rPr>
        <w:t xml:space="preserve">aporda yer alan önerilerden bazıları, </w:t>
      </w:r>
      <w:r w:rsidR="001609AA" w:rsidRPr="00EA0EFD">
        <w:rPr>
          <w:rFonts w:cstheme="minorHAnsi"/>
          <w:sz w:val="21"/>
          <w:szCs w:val="21"/>
        </w:rPr>
        <w:t xml:space="preserve">Proje kapsamında ülkemizde </w:t>
      </w:r>
      <w:r w:rsidRPr="00EA0EFD">
        <w:rPr>
          <w:rFonts w:cstheme="minorHAnsi"/>
          <w:sz w:val="21"/>
          <w:szCs w:val="21"/>
        </w:rPr>
        <w:t xml:space="preserve">seçilmiş 5 sektöre yönelik olarak </w:t>
      </w:r>
      <w:r w:rsidR="001609AA" w:rsidRPr="00EA0EFD">
        <w:rPr>
          <w:rFonts w:cstheme="minorHAnsi"/>
          <w:sz w:val="21"/>
          <w:szCs w:val="21"/>
        </w:rPr>
        <w:t xml:space="preserve">yürütülen </w:t>
      </w:r>
      <w:r w:rsidRPr="00EA0EFD">
        <w:rPr>
          <w:rFonts w:cstheme="minorHAnsi"/>
          <w:sz w:val="21"/>
          <w:szCs w:val="21"/>
        </w:rPr>
        <w:t xml:space="preserve">ayrı bir çalışmada </w:t>
      </w:r>
      <w:r w:rsidR="001609AA" w:rsidRPr="00EA0EFD">
        <w:rPr>
          <w:rFonts w:cstheme="minorHAnsi"/>
          <w:sz w:val="21"/>
          <w:szCs w:val="21"/>
        </w:rPr>
        <w:t xml:space="preserve">(Sektör Analizi Raporu) </w:t>
      </w:r>
      <w:r w:rsidRPr="00EA0EFD">
        <w:rPr>
          <w:rFonts w:cstheme="minorHAnsi"/>
          <w:sz w:val="21"/>
          <w:szCs w:val="21"/>
        </w:rPr>
        <w:t xml:space="preserve">ortaya </w:t>
      </w:r>
      <w:r w:rsidR="00084748" w:rsidRPr="00EA0EFD">
        <w:rPr>
          <w:rFonts w:cstheme="minorHAnsi"/>
          <w:sz w:val="21"/>
          <w:szCs w:val="21"/>
        </w:rPr>
        <w:t>konan</w:t>
      </w:r>
      <w:r w:rsidRPr="00EA0EFD">
        <w:rPr>
          <w:rFonts w:cstheme="minorHAnsi"/>
          <w:sz w:val="21"/>
          <w:szCs w:val="21"/>
        </w:rPr>
        <w:t xml:space="preserve"> tavsiyeler/fikirler ile çapraz referanslandırılmıştır.</w:t>
      </w:r>
    </w:p>
    <w:p w:rsidR="00084748" w:rsidRPr="00EA0EFD" w:rsidRDefault="00084748" w:rsidP="0020268B">
      <w:pPr>
        <w:jc w:val="both"/>
        <w:rPr>
          <w:rFonts w:cstheme="minorHAnsi"/>
          <w:sz w:val="21"/>
          <w:szCs w:val="21"/>
        </w:rPr>
      </w:pPr>
    </w:p>
    <w:p w:rsidR="00084748" w:rsidRPr="00EA0EFD" w:rsidRDefault="001609AA" w:rsidP="0020268B">
      <w:pPr>
        <w:jc w:val="both"/>
        <w:rPr>
          <w:rFonts w:cstheme="minorHAnsi"/>
          <w:sz w:val="21"/>
          <w:szCs w:val="21"/>
        </w:rPr>
      </w:pPr>
      <w:r w:rsidRPr="00EA0EFD">
        <w:rPr>
          <w:rFonts w:cstheme="minorHAnsi"/>
          <w:sz w:val="21"/>
          <w:szCs w:val="21"/>
        </w:rPr>
        <w:t>Son olarak b</w:t>
      </w:r>
      <w:r w:rsidR="00084748" w:rsidRPr="00EA0EFD">
        <w:rPr>
          <w:rFonts w:cstheme="minorHAnsi"/>
          <w:sz w:val="21"/>
          <w:szCs w:val="21"/>
        </w:rPr>
        <w:t xml:space="preserve">u rapor, birçok paydaşın zaman, fikir ve yorumlarıyla katkıda bulunduğu ortak bir çabanın ürünüdür. </w:t>
      </w:r>
    </w:p>
    <w:p w:rsidR="0020268B" w:rsidRPr="00EA0EFD" w:rsidRDefault="0020268B" w:rsidP="0020268B">
      <w:pPr>
        <w:jc w:val="both"/>
        <w:rPr>
          <w:rFonts w:cstheme="minorHAnsi"/>
          <w:sz w:val="21"/>
          <w:szCs w:val="21"/>
        </w:rPr>
      </w:pPr>
    </w:p>
    <w:p w:rsidR="0020268B" w:rsidRPr="00EA0EFD" w:rsidRDefault="0020268B" w:rsidP="0020268B">
      <w:pPr>
        <w:jc w:val="both"/>
        <w:rPr>
          <w:rFonts w:cstheme="minorHAnsi"/>
          <w:sz w:val="21"/>
          <w:szCs w:val="21"/>
        </w:rPr>
      </w:pPr>
    </w:p>
    <w:p w:rsidR="0020268B" w:rsidRPr="00EA0EFD" w:rsidRDefault="0020268B" w:rsidP="0020268B">
      <w:pPr>
        <w:jc w:val="both"/>
        <w:rPr>
          <w:rFonts w:cstheme="minorHAnsi"/>
          <w:b/>
          <w:bCs/>
          <w:sz w:val="21"/>
          <w:szCs w:val="21"/>
        </w:rPr>
      </w:pPr>
      <w:r w:rsidRPr="00EA0EFD">
        <w:rPr>
          <w:rFonts w:cstheme="minorHAnsi"/>
          <w:b/>
          <w:bCs/>
          <w:sz w:val="21"/>
          <w:szCs w:val="21"/>
        </w:rPr>
        <w:t>FoW TAT</w:t>
      </w:r>
    </w:p>
    <w:p w:rsidR="0020268B" w:rsidRPr="00EA0EFD" w:rsidRDefault="0020268B" w:rsidP="0020268B">
      <w:pPr>
        <w:jc w:val="both"/>
        <w:rPr>
          <w:rFonts w:cstheme="minorHAnsi"/>
          <w:b/>
          <w:bCs/>
          <w:sz w:val="21"/>
          <w:szCs w:val="21"/>
        </w:rPr>
      </w:pPr>
    </w:p>
    <w:p w:rsidR="0015658F" w:rsidRPr="0020268B" w:rsidRDefault="0020268B">
      <w:pPr>
        <w:rPr>
          <w:rFonts w:cstheme="minorHAnsi"/>
          <w:b/>
          <w:bCs/>
          <w:sz w:val="22"/>
          <w:szCs w:val="22"/>
        </w:rPr>
      </w:pPr>
      <w:r>
        <w:rPr>
          <w:rFonts w:cstheme="minorHAnsi"/>
          <w:b/>
          <w:bCs/>
          <w:sz w:val="22"/>
          <w:szCs w:val="22"/>
        </w:rPr>
        <w:br w:type="page"/>
      </w:r>
    </w:p>
    <w:p w:rsidR="0015658F" w:rsidRPr="00DD72BE" w:rsidRDefault="008654D3" w:rsidP="00DD72BE">
      <w:pPr>
        <w:pStyle w:val="Balk1"/>
      </w:pPr>
      <w:bookmarkStart w:id="4" w:name="_heading=h.1fob9te" w:colFirst="0" w:colLast="0"/>
      <w:bookmarkStart w:id="5" w:name="_Toc161414802"/>
      <w:bookmarkEnd w:id="4"/>
      <w:r w:rsidRPr="00DD72BE">
        <w:lastRenderedPageBreak/>
        <w:t>1</w:t>
      </w:r>
      <w:r w:rsidRPr="00022599">
        <w:t xml:space="preserve">. </w:t>
      </w:r>
      <w:r w:rsidR="009C799C" w:rsidRPr="00022599">
        <w:t>GİRİŞ VE ÇALIŞMANIN ARKA PLANI</w:t>
      </w:r>
      <w:bookmarkEnd w:id="5"/>
    </w:p>
    <w:p w:rsidR="009C799C" w:rsidRPr="002C606D" w:rsidRDefault="00C56DBD" w:rsidP="002C606D">
      <w:pPr>
        <w:pStyle w:val="Balk2"/>
      </w:pPr>
      <w:bookmarkStart w:id="6" w:name="_Toc161414803"/>
      <w:r w:rsidRPr="00DD72BE">
        <w:t>1.1 A</w:t>
      </w:r>
      <w:r w:rsidR="009C799C">
        <w:t>maç</w:t>
      </w:r>
      <w:bookmarkEnd w:id="6"/>
    </w:p>
    <w:p w:rsidR="009527C3" w:rsidRDefault="0032163B" w:rsidP="009527C3">
      <w:pPr>
        <w:jc w:val="both"/>
        <w:rPr>
          <w:sz w:val="22"/>
          <w:szCs w:val="22"/>
        </w:rPr>
      </w:pPr>
      <w:r w:rsidRPr="0032163B">
        <w:rPr>
          <w:sz w:val="22"/>
          <w:szCs w:val="22"/>
        </w:rPr>
        <w:t>Bu raporun ve özetlediği araştırmanın temel amacı, çalışanların haklarına ilişkin mevcut mevzu</w:t>
      </w:r>
      <w:r w:rsidR="00680ACF">
        <w:rPr>
          <w:sz w:val="22"/>
          <w:szCs w:val="22"/>
        </w:rPr>
        <w:t>atın - özellikle de İş Kanunun</w:t>
      </w:r>
      <w:r>
        <w:rPr>
          <w:sz w:val="22"/>
          <w:szCs w:val="22"/>
        </w:rPr>
        <w:t>da</w:t>
      </w:r>
      <w:r w:rsidRPr="0032163B">
        <w:rPr>
          <w:sz w:val="22"/>
          <w:szCs w:val="22"/>
        </w:rPr>
        <w:t xml:space="preserve"> kadınların istihdam haklarını koruma ve kadın istihdamını teşvik etme şeklinin - </w:t>
      </w:r>
      <w:r w:rsidR="00680ACF">
        <w:rPr>
          <w:sz w:val="22"/>
          <w:szCs w:val="22"/>
        </w:rPr>
        <w:t>uygulamada</w:t>
      </w:r>
      <w:r w:rsidRPr="0032163B">
        <w:rPr>
          <w:sz w:val="22"/>
          <w:szCs w:val="22"/>
        </w:rPr>
        <w:t xml:space="preserve"> nasıl işlediğini değerlendirmek ve böylece politika yapıcıların İş Kanununun uygulanmasını güçlendirmek için </w:t>
      </w:r>
      <w:r w:rsidR="00680ACF">
        <w:rPr>
          <w:sz w:val="22"/>
          <w:szCs w:val="22"/>
        </w:rPr>
        <w:t xml:space="preserve">Kanunda </w:t>
      </w:r>
      <w:r w:rsidRPr="0032163B">
        <w:rPr>
          <w:sz w:val="22"/>
          <w:szCs w:val="22"/>
        </w:rPr>
        <w:t>değişiklik yapılmasının gerekli olup olmadığını belirlemelerini sağlamaktır.</w:t>
      </w:r>
    </w:p>
    <w:p w:rsidR="002C606D" w:rsidRPr="002C606D" w:rsidRDefault="00C56DBD" w:rsidP="002C606D">
      <w:pPr>
        <w:pStyle w:val="Balk2"/>
      </w:pPr>
      <w:bookmarkStart w:id="7" w:name="_Toc161414804"/>
      <w:r w:rsidRPr="00DD72BE">
        <w:t xml:space="preserve">1.2 </w:t>
      </w:r>
      <w:r w:rsidR="002C606D">
        <w:t>Kapsam</w:t>
      </w:r>
      <w:bookmarkEnd w:id="7"/>
    </w:p>
    <w:p w:rsidR="009527C3" w:rsidRDefault="0032163B">
      <w:pPr>
        <w:jc w:val="both"/>
        <w:rPr>
          <w:sz w:val="22"/>
          <w:szCs w:val="22"/>
        </w:rPr>
      </w:pPr>
      <w:r w:rsidRPr="0032163B">
        <w:rPr>
          <w:sz w:val="22"/>
          <w:szCs w:val="22"/>
        </w:rPr>
        <w:t>Araştırmanın k</w:t>
      </w:r>
      <w:r w:rsidR="00680ACF">
        <w:rPr>
          <w:sz w:val="22"/>
          <w:szCs w:val="22"/>
        </w:rPr>
        <w:t xml:space="preserve">apsamı geniş tutulmuştur. </w:t>
      </w:r>
      <w:r>
        <w:rPr>
          <w:sz w:val="22"/>
          <w:szCs w:val="22"/>
        </w:rPr>
        <w:t>Masab</w:t>
      </w:r>
      <w:r w:rsidRPr="0032163B">
        <w:rPr>
          <w:sz w:val="22"/>
          <w:szCs w:val="22"/>
        </w:rPr>
        <w:t>aşı Araştırması</w:t>
      </w:r>
      <w:r>
        <w:rPr>
          <w:sz w:val="22"/>
          <w:szCs w:val="22"/>
        </w:rPr>
        <w:t xml:space="preserve"> yapılmış</w:t>
      </w:r>
      <w:r w:rsidRPr="0032163B">
        <w:rPr>
          <w:sz w:val="22"/>
          <w:szCs w:val="22"/>
        </w:rPr>
        <w:t xml:space="preserve">, istihdam haklarına ilişkin mevcut </w:t>
      </w:r>
      <w:r w:rsidR="00680ACF">
        <w:rPr>
          <w:sz w:val="22"/>
          <w:szCs w:val="22"/>
        </w:rPr>
        <w:t>ulusal ve uluslararası mevzuat</w:t>
      </w:r>
      <w:r w:rsidRPr="0032163B">
        <w:rPr>
          <w:sz w:val="22"/>
          <w:szCs w:val="22"/>
        </w:rPr>
        <w:t xml:space="preserve"> incele</w:t>
      </w:r>
      <w:r>
        <w:rPr>
          <w:sz w:val="22"/>
          <w:szCs w:val="22"/>
        </w:rPr>
        <w:t>n</w:t>
      </w:r>
      <w:r w:rsidR="00680ACF">
        <w:rPr>
          <w:sz w:val="22"/>
          <w:szCs w:val="22"/>
        </w:rPr>
        <w:t>miş,</w:t>
      </w:r>
      <w:r w:rsidRPr="0032163B">
        <w:rPr>
          <w:sz w:val="22"/>
          <w:szCs w:val="22"/>
        </w:rPr>
        <w:t xml:space="preserve"> 5 ilde (Adana, Ankara, Bursa, İstanbul ve İzmir) 500'den fazla paydaşın katıldığı ve işveren ve çalışanların da dahil olduğu bir saha çalışması yürütülmüş</w:t>
      </w:r>
      <w:r>
        <w:rPr>
          <w:sz w:val="22"/>
          <w:szCs w:val="22"/>
        </w:rPr>
        <w:t>tür.</w:t>
      </w:r>
      <w:r w:rsidRPr="0032163B">
        <w:rPr>
          <w:sz w:val="22"/>
          <w:szCs w:val="22"/>
        </w:rPr>
        <w:t xml:space="preserve"> </w:t>
      </w:r>
      <w:r>
        <w:rPr>
          <w:sz w:val="22"/>
          <w:szCs w:val="22"/>
        </w:rPr>
        <w:t>Ön Çalıştay ile</w:t>
      </w:r>
      <w:r w:rsidRPr="0032163B">
        <w:rPr>
          <w:sz w:val="22"/>
          <w:szCs w:val="22"/>
        </w:rPr>
        <w:t xml:space="preserve"> saha çalışması için anketin geliştirilmesine </w:t>
      </w:r>
      <w:r>
        <w:rPr>
          <w:sz w:val="22"/>
          <w:szCs w:val="22"/>
        </w:rPr>
        <w:t>yardımcı olan paydaş görüşleri alınmış</w:t>
      </w:r>
      <w:r w:rsidR="00680ACF">
        <w:rPr>
          <w:sz w:val="22"/>
          <w:szCs w:val="22"/>
        </w:rPr>
        <w:t>,</w:t>
      </w:r>
      <w:r w:rsidRPr="0032163B">
        <w:rPr>
          <w:sz w:val="22"/>
          <w:szCs w:val="22"/>
        </w:rPr>
        <w:t xml:space="preserve"> </w:t>
      </w:r>
      <w:r>
        <w:rPr>
          <w:sz w:val="22"/>
          <w:szCs w:val="22"/>
        </w:rPr>
        <w:t>Sonuç Çalıştayı ile</w:t>
      </w:r>
      <w:r w:rsidRPr="0032163B">
        <w:rPr>
          <w:sz w:val="22"/>
          <w:szCs w:val="22"/>
        </w:rPr>
        <w:t xml:space="preserve"> ise paydaşların nihai hale getirilmeden önce taslak öneriler hakkında yorum yapmalarına olanak tanı</w:t>
      </w:r>
      <w:r>
        <w:rPr>
          <w:sz w:val="22"/>
          <w:szCs w:val="22"/>
        </w:rPr>
        <w:t>n</w:t>
      </w:r>
      <w:r w:rsidRPr="0032163B">
        <w:rPr>
          <w:sz w:val="22"/>
          <w:szCs w:val="22"/>
        </w:rPr>
        <w:t>mıştır.</w:t>
      </w:r>
    </w:p>
    <w:p w:rsidR="00D44D66" w:rsidRPr="00D44D66" w:rsidRDefault="00C56DBD" w:rsidP="00D44D66">
      <w:pPr>
        <w:pStyle w:val="Balk2"/>
      </w:pPr>
      <w:bookmarkStart w:id="8" w:name="_Toc161414805"/>
      <w:r w:rsidRPr="000675DB">
        <w:t>1</w:t>
      </w:r>
      <w:r w:rsidRPr="00DD72BE">
        <w:t xml:space="preserve">.3 </w:t>
      </w:r>
      <w:r w:rsidR="00D44D66">
        <w:t xml:space="preserve">Çalışmanın </w:t>
      </w:r>
      <w:r w:rsidR="00680ACF">
        <w:t>Takvimi</w:t>
      </w:r>
      <w:bookmarkEnd w:id="8"/>
    </w:p>
    <w:p w:rsidR="00D44D66" w:rsidRPr="004770E1" w:rsidRDefault="004770E1">
      <w:pPr>
        <w:jc w:val="both"/>
        <w:rPr>
          <w:rFonts w:cstheme="minorHAnsi"/>
          <w:sz w:val="22"/>
          <w:szCs w:val="22"/>
        </w:rPr>
      </w:pPr>
      <w:r w:rsidRPr="007928F3">
        <w:rPr>
          <w:rFonts w:cstheme="minorHAnsi"/>
          <w:sz w:val="22"/>
          <w:szCs w:val="22"/>
        </w:rPr>
        <w:t xml:space="preserve">Bu </w:t>
      </w:r>
      <w:r w:rsidR="00022599">
        <w:rPr>
          <w:rFonts w:cstheme="minorHAnsi"/>
          <w:sz w:val="22"/>
          <w:szCs w:val="22"/>
        </w:rPr>
        <w:t>çalışma</w:t>
      </w:r>
      <w:r>
        <w:rPr>
          <w:rFonts w:cstheme="minorHAnsi"/>
          <w:sz w:val="22"/>
          <w:szCs w:val="22"/>
        </w:rPr>
        <w:t xml:space="preserve">, </w:t>
      </w:r>
      <w:r w:rsidRPr="007928F3">
        <w:rPr>
          <w:rFonts w:cstheme="minorHAnsi"/>
          <w:sz w:val="22"/>
          <w:szCs w:val="22"/>
        </w:rPr>
        <w:t xml:space="preserve">Çalışma ve Sosyal Güvenlik Bakanlığı </w:t>
      </w:r>
      <w:r w:rsidR="00680ACF">
        <w:rPr>
          <w:rFonts w:cstheme="minorHAnsi"/>
          <w:sz w:val="22"/>
          <w:szCs w:val="22"/>
        </w:rPr>
        <w:t>Çalı</w:t>
      </w:r>
      <w:r>
        <w:rPr>
          <w:rFonts w:cstheme="minorHAnsi"/>
          <w:sz w:val="22"/>
          <w:szCs w:val="22"/>
        </w:rPr>
        <w:t xml:space="preserve">şma Genel Müdürlüğü </w:t>
      </w:r>
      <w:r w:rsidRPr="007928F3">
        <w:rPr>
          <w:rFonts w:cstheme="minorHAnsi"/>
          <w:sz w:val="22"/>
          <w:szCs w:val="22"/>
        </w:rPr>
        <w:t>İstihdam Politikaları Daire</w:t>
      </w:r>
      <w:r>
        <w:rPr>
          <w:rFonts w:cstheme="minorHAnsi"/>
          <w:sz w:val="22"/>
          <w:szCs w:val="22"/>
        </w:rPr>
        <w:t xml:space="preserve"> Başkanlığı’nın yararlanıcısı olduğu ve</w:t>
      </w:r>
      <w:r w:rsidRPr="007928F3">
        <w:rPr>
          <w:rFonts w:cstheme="minorHAnsi"/>
          <w:sz w:val="22"/>
          <w:szCs w:val="22"/>
        </w:rPr>
        <w:t xml:space="preserve"> AB</w:t>
      </w:r>
      <w:r w:rsidR="00680ACF">
        <w:rPr>
          <w:rFonts w:cstheme="minorHAnsi"/>
          <w:sz w:val="22"/>
          <w:szCs w:val="22"/>
        </w:rPr>
        <w:t xml:space="preserve"> </w:t>
      </w:r>
      <w:r>
        <w:rPr>
          <w:rFonts w:cstheme="minorHAnsi"/>
          <w:sz w:val="22"/>
          <w:szCs w:val="22"/>
        </w:rPr>
        <w:t xml:space="preserve">ve </w:t>
      </w:r>
      <w:r w:rsidRPr="00E139A9">
        <w:rPr>
          <w:rFonts w:cstheme="minorHAnsi"/>
          <w:sz w:val="22"/>
          <w:szCs w:val="22"/>
        </w:rPr>
        <w:t>Türkiye Hükümeti tarafından ortak</w:t>
      </w:r>
      <w:r w:rsidRPr="007928F3">
        <w:rPr>
          <w:rFonts w:cstheme="minorHAnsi"/>
          <w:sz w:val="22"/>
          <w:szCs w:val="22"/>
        </w:rPr>
        <w:t xml:space="preserve"> fina</w:t>
      </w:r>
      <w:r>
        <w:rPr>
          <w:rFonts w:cstheme="minorHAnsi"/>
          <w:sz w:val="22"/>
          <w:szCs w:val="22"/>
        </w:rPr>
        <w:t>nse edilen “Cinsiyet Eşitliği Odağında</w:t>
      </w:r>
      <w:r w:rsidRPr="007928F3">
        <w:rPr>
          <w:rFonts w:cstheme="minorHAnsi"/>
          <w:sz w:val="22"/>
          <w:szCs w:val="22"/>
        </w:rPr>
        <w:t xml:space="preserve"> </w:t>
      </w:r>
      <w:r>
        <w:rPr>
          <w:rFonts w:cstheme="minorHAnsi"/>
          <w:sz w:val="22"/>
          <w:szCs w:val="22"/>
        </w:rPr>
        <w:t xml:space="preserve">Geleceğin İnsana Yakışır İşleri Yaklaşımının Desteklenmesi için </w:t>
      </w:r>
      <w:r w:rsidRPr="007928F3">
        <w:rPr>
          <w:rFonts w:cstheme="minorHAnsi"/>
          <w:sz w:val="22"/>
          <w:szCs w:val="22"/>
        </w:rPr>
        <w:t>Teknik Yardım</w:t>
      </w:r>
      <w:r>
        <w:rPr>
          <w:rFonts w:cstheme="minorHAnsi"/>
          <w:sz w:val="22"/>
          <w:szCs w:val="22"/>
        </w:rPr>
        <w:t xml:space="preserve"> (Fow)</w:t>
      </w:r>
      <w:r w:rsidRPr="007928F3">
        <w:rPr>
          <w:rFonts w:cstheme="minorHAnsi"/>
          <w:sz w:val="22"/>
          <w:szCs w:val="22"/>
        </w:rPr>
        <w:t xml:space="preserve"> </w:t>
      </w:r>
      <w:r>
        <w:rPr>
          <w:rFonts w:cstheme="minorHAnsi"/>
          <w:sz w:val="22"/>
          <w:szCs w:val="22"/>
        </w:rPr>
        <w:t xml:space="preserve">Projesi” </w:t>
      </w:r>
      <w:r w:rsidRPr="007928F3">
        <w:rPr>
          <w:rFonts w:cstheme="minorHAnsi"/>
          <w:sz w:val="22"/>
          <w:szCs w:val="22"/>
        </w:rPr>
        <w:t>kapsamında</w:t>
      </w:r>
      <w:r>
        <w:rPr>
          <w:rFonts w:cstheme="minorHAnsi"/>
          <w:sz w:val="22"/>
          <w:szCs w:val="22"/>
        </w:rPr>
        <w:t xml:space="preserve"> </w:t>
      </w:r>
      <w:r w:rsidRPr="007928F3">
        <w:rPr>
          <w:rFonts w:cstheme="minorHAnsi"/>
          <w:sz w:val="22"/>
          <w:szCs w:val="22"/>
        </w:rPr>
        <w:t xml:space="preserve">mevcut mevzuatın </w:t>
      </w:r>
      <w:r>
        <w:rPr>
          <w:rFonts w:cstheme="minorHAnsi"/>
          <w:sz w:val="22"/>
          <w:szCs w:val="22"/>
        </w:rPr>
        <w:t>çalışan</w:t>
      </w:r>
      <w:r w:rsidRPr="007928F3">
        <w:rPr>
          <w:rFonts w:cstheme="minorHAnsi"/>
          <w:sz w:val="22"/>
          <w:szCs w:val="22"/>
        </w:rPr>
        <w:t xml:space="preserve"> (özellik</w:t>
      </w:r>
      <w:r>
        <w:rPr>
          <w:rFonts w:cstheme="minorHAnsi"/>
          <w:sz w:val="22"/>
          <w:szCs w:val="22"/>
        </w:rPr>
        <w:t xml:space="preserve">le kadın) haklarının korunması ve </w:t>
      </w:r>
      <w:r w:rsidRPr="007928F3">
        <w:rPr>
          <w:rFonts w:cstheme="minorHAnsi"/>
          <w:sz w:val="22"/>
          <w:szCs w:val="22"/>
        </w:rPr>
        <w:t>kadınların Türk</w:t>
      </w:r>
      <w:r>
        <w:rPr>
          <w:rFonts w:cstheme="minorHAnsi"/>
          <w:sz w:val="22"/>
          <w:szCs w:val="22"/>
        </w:rPr>
        <w:t>iye’deki</w:t>
      </w:r>
      <w:r w:rsidRPr="007928F3">
        <w:rPr>
          <w:rFonts w:cstheme="minorHAnsi"/>
          <w:sz w:val="22"/>
          <w:szCs w:val="22"/>
        </w:rPr>
        <w:t xml:space="preserve"> işgücüne daha fazla </w:t>
      </w:r>
      <w:r w:rsidRPr="00680ACF">
        <w:rPr>
          <w:rFonts w:cstheme="minorHAnsi"/>
          <w:sz w:val="22"/>
          <w:szCs w:val="22"/>
        </w:rPr>
        <w:t>katılımını teşvik etmedeki etkinliğininin incelenmesi ile bahse konu alanda politika ö</w:t>
      </w:r>
      <w:r w:rsidR="00022599" w:rsidRPr="00680ACF">
        <w:rPr>
          <w:rFonts w:cstheme="minorHAnsi"/>
          <w:sz w:val="22"/>
          <w:szCs w:val="22"/>
        </w:rPr>
        <w:t>nerileri geliştirilmesi hedefiyle</w:t>
      </w:r>
      <w:r w:rsidRPr="00680ACF">
        <w:rPr>
          <w:rFonts w:cstheme="minorHAnsi"/>
          <w:sz w:val="22"/>
          <w:szCs w:val="22"/>
        </w:rPr>
        <w:t xml:space="preserve"> </w:t>
      </w:r>
      <w:r w:rsidR="00D44D66" w:rsidRPr="00680ACF">
        <w:rPr>
          <w:bCs/>
          <w:sz w:val="22"/>
          <w:szCs w:val="22"/>
        </w:rPr>
        <w:t xml:space="preserve">Nisan 2022'de </w:t>
      </w:r>
      <w:r w:rsidR="00022599" w:rsidRPr="00680ACF">
        <w:rPr>
          <w:bCs/>
          <w:sz w:val="22"/>
          <w:szCs w:val="22"/>
        </w:rPr>
        <w:t xml:space="preserve">başlatılmış olup </w:t>
      </w:r>
      <w:r w:rsidR="00D44D66" w:rsidRPr="00680ACF">
        <w:rPr>
          <w:bCs/>
          <w:sz w:val="22"/>
          <w:szCs w:val="22"/>
        </w:rPr>
        <w:t>Ağustos 2023'te tamam</w:t>
      </w:r>
      <w:r w:rsidR="00A13952" w:rsidRPr="00680ACF">
        <w:rPr>
          <w:bCs/>
          <w:sz w:val="22"/>
          <w:szCs w:val="22"/>
        </w:rPr>
        <w:t>lanmıştır.</w:t>
      </w:r>
    </w:p>
    <w:p w:rsidR="00C56DBD" w:rsidRDefault="00C56DBD">
      <w:pPr>
        <w:jc w:val="both"/>
        <w:rPr>
          <w:sz w:val="22"/>
          <w:szCs w:val="22"/>
        </w:rPr>
      </w:pPr>
    </w:p>
    <w:p w:rsidR="007F2D3E" w:rsidRPr="007F2D3E" w:rsidRDefault="00C56DBD" w:rsidP="007F2D3E">
      <w:pPr>
        <w:pStyle w:val="Balk2"/>
      </w:pPr>
      <w:bookmarkStart w:id="9" w:name="_Toc161414806"/>
      <w:r w:rsidRPr="00DD72BE">
        <w:t xml:space="preserve">1.4 </w:t>
      </w:r>
      <w:r w:rsidR="005F37CF">
        <w:t>Bağlam ve Odak Noktası</w:t>
      </w:r>
      <w:bookmarkEnd w:id="9"/>
    </w:p>
    <w:p w:rsidR="007F2D3E" w:rsidRPr="007F2D3E" w:rsidRDefault="00C93C25" w:rsidP="000675DB">
      <w:pPr>
        <w:jc w:val="both"/>
        <w:rPr>
          <w:sz w:val="22"/>
          <w:szCs w:val="22"/>
        </w:rPr>
      </w:pPr>
      <w:r>
        <w:rPr>
          <w:sz w:val="22"/>
          <w:szCs w:val="22"/>
        </w:rPr>
        <w:t xml:space="preserve">Araştırmanın </w:t>
      </w:r>
      <w:r w:rsidR="00D456FB">
        <w:rPr>
          <w:sz w:val="22"/>
          <w:szCs w:val="22"/>
        </w:rPr>
        <w:t xml:space="preserve">bağlamı ve </w:t>
      </w:r>
      <w:r>
        <w:rPr>
          <w:sz w:val="22"/>
          <w:szCs w:val="22"/>
        </w:rPr>
        <w:t>odak noktası,</w:t>
      </w:r>
      <w:r w:rsidDel="00022599">
        <w:rPr>
          <w:bCs/>
          <w:sz w:val="22"/>
          <w:szCs w:val="22"/>
        </w:rPr>
        <w:t xml:space="preserve"> </w:t>
      </w:r>
      <w:r w:rsidR="00022599">
        <w:rPr>
          <w:bCs/>
          <w:sz w:val="22"/>
          <w:szCs w:val="22"/>
        </w:rPr>
        <w:t>Proje</w:t>
      </w:r>
      <w:r>
        <w:rPr>
          <w:bCs/>
          <w:sz w:val="22"/>
          <w:szCs w:val="22"/>
        </w:rPr>
        <w:t xml:space="preserve">nin </w:t>
      </w:r>
      <w:r w:rsidR="007F2D3E" w:rsidRPr="007F2D3E">
        <w:rPr>
          <w:sz w:val="22"/>
          <w:szCs w:val="22"/>
        </w:rPr>
        <w:t>İş Tanımı (</w:t>
      </w:r>
      <w:r w:rsidR="00022599">
        <w:rPr>
          <w:sz w:val="22"/>
          <w:szCs w:val="22"/>
        </w:rPr>
        <w:t>Terms of Reference/</w:t>
      </w:r>
      <w:r w:rsidR="007F2D3E" w:rsidRPr="007F2D3E">
        <w:rPr>
          <w:sz w:val="22"/>
          <w:szCs w:val="22"/>
        </w:rPr>
        <w:t>ToR)</w:t>
      </w:r>
      <w:r w:rsidR="00022599">
        <w:rPr>
          <w:sz w:val="22"/>
          <w:szCs w:val="22"/>
        </w:rPr>
        <w:t xml:space="preserve"> belgesinde yer alan </w:t>
      </w:r>
      <w:r>
        <w:rPr>
          <w:sz w:val="22"/>
          <w:szCs w:val="22"/>
        </w:rPr>
        <w:t>ve aşağıda verilen açıklama doğrultusunda oluşturulmuştur</w:t>
      </w:r>
      <w:r w:rsidR="007F2D3E" w:rsidRPr="007F2D3E">
        <w:rPr>
          <w:sz w:val="22"/>
          <w:szCs w:val="22"/>
        </w:rPr>
        <w:t>:</w:t>
      </w:r>
    </w:p>
    <w:p w:rsidR="007F2D3E" w:rsidRPr="007F2D3E" w:rsidRDefault="000675DB" w:rsidP="00304C2F">
      <w:pPr>
        <w:jc w:val="both"/>
        <w:rPr>
          <w:b/>
          <w:sz w:val="22"/>
          <w:szCs w:val="22"/>
        </w:rPr>
      </w:pPr>
      <w:r>
        <w:rPr>
          <w:b/>
          <w:sz w:val="22"/>
          <w:szCs w:val="22"/>
        </w:rPr>
        <w:t xml:space="preserve"> </w:t>
      </w:r>
      <w:bookmarkStart w:id="10" w:name="_heading=h.3znysh7" w:colFirst="0" w:colLast="0"/>
      <w:bookmarkEnd w:id="10"/>
    </w:p>
    <w:p w:rsidR="007C5455" w:rsidRDefault="007F2D3E" w:rsidP="00304C2F">
      <w:pPr>
        <w:jc w:val="both"/>
        <w:rPr>
          <w:i/>
          <w:sz w:val="22"/>
          <w:szCs w:val="22"/>
        </w:rPr>
      </w:pPr>
      <w:r w:rsidRPr="007F2D3E">
        <w:rPr>
          <w:i/>
          <w:sz w:val="22"/>
          <w:szCs w:val="22"/>
        </w:rPr>
        <w:t>"Doğum izni, babalık izni, yarı zamanlı çalışma, ücretsiz izin, kayıtlı/kayıt dışı istihdam, kadın istihdamını artırmaya yönelik teşvikler, bakım olanakları, uzaktan çalışma gibi kadın istihdamına yönelik son yasal düzenlemelere ilişkin bir etki değerlendirmesi yapılacaktır. Etki Değerlendirmesinin amacı, kadınların işgücüne katılımını desteklemek amacıyla son dönemde yapılan yasal düzenlemelerin kadın istihdamına katkısını tespit etmek ve bu alanda uygulanan politikaların devam ettirilmesi veya değiştirilmesi yönündeki eğilimi belirlemektir. Ankara'da Türk mevzuatı, kanunlar, direktifler vb. ile ilgili detaylı bir masa başı çalışması yapılacak ve söz konusu çalışma AB ve ILO mevzuatı, verileri, stratejileri vb. ile karşılaştırılacaktır.</w:t>
      </w:r>
    </w:p>
    <w:p w:rsidR="007C5455" w:rsidRDefault="007C5455" w:rsidP="00304C2F">
      <w:pPr>
        <w:jc w:val="both"/>
        <w:rPr>
          <w:i/>
          <w:sz w:val="22"/>
          <w:szCs w:val="22"/>
        </w:rPr>
      </w:pPr>
    </w:p>
    <w:p w:rsidR="007C5455" w:rsidRDefault="007C5455" w:rsidP="0010626F">
      <w:pPr>
        <w:jc w:val="both"/>
        <w:rPr>
          <w:i/>
          <w:sz w:val="22"/>
          <w:szCs w:val="22"/>
        </w:rPr>
      </w:pPr>
      <w:r>
        <w:rPr>
          <w:i/>
          <w:sz w:val="22"/>
          <w:szCs w:val="22"/>
        </w:rPr>
        <w:t>Masa</w:t>
      </w:r>
      <w:r w:rsidRPr="007C5455">
        <w:rPr>
          <w:i/>
          <w:sz w:val="22"/>
          <w:szCs w:val="22"/>
        </w:rPr>
        <w:t xml:space="preserve">başı çalışmasına ek olarak, Ankara'da İş Kanunu'nun ilgili maddelerini uygulayan kamu kurum ve kuruluşları ile görüşmeler yapılacaktır. Ayrıca, yüz yüze görüşmeler Ankara, Adana, Bursa, İstanbul ve İzmir'de düzenlemelerin en etkin ve en az etkin olduğu sektörlerdeki kadın çalışanları ve işverenleri de kapsayacaktır. </w:t>
      </w:r>
    </w:p>
    <w:p w:rsidR="0010626F" w:rsidRDefault="007C5455" w:rsidP="0010626F">
      <w:pPr>
        <w:jc w:val="both"/>
        <w:rPr>
          <w:i/>
          <w:sz w:val="22"/>
          <w:szCs w:val="22"/>
        </w:rPr>
      </w:pPr>
      <w:r w:rsidRPr="007C5455">
        <w:rPr>
          <w:i/>
          <w:sz w:val="22"/>
          <w:szCs w:val="22"/>
        </w:rPr>
        <w:t xml:space="preserve">Yüz yüze görüşmeler her il için yaklaşık 100 kişi olmak üzere toplam 500 kişi ile gerçekleştirilecektir. Rapor, ilgili kurumlar, STK'lar, meslek örgütleri ve sosyal taraflarla işbirliği içinde hazırlanacaktır. </w:t>
      </w:r>
    </w:p>
    <w:p w:rsidR="00022599" w:rsidRDefault="00022599" w:rsidP="0010626F">
      <w:pPr>
        <w:jc w:val="both"/>
        <w:rPr>
          <w:i/>
          <w:sz w:val="22"/>
          <w:szCs w:val="22"/>
        </w:rPr>
      </w:pPr>
    </w:p>
    <w:p w:rsidR="0010626F" w:rsidRDefault="007C5455" w:rsidP="0010626F">
      <w:pPr>
        <w:jc w:val="both"/>
        <w:rPr>
          <w:i/>
          <w:sz w:val="22"/>
          <w:szCs w:val="22"/>
        </w:rPr>
      </w:pPr>
      <w:r w:rsidRPr="007C5455">
        <w:rPr>
          <w:i/>
          <w:sz w:val="22"/>
          <w:szCs w:val="22"/>
        </w:rPr>
        <w:lastRenderedPageBreak/>
        <w:t xml:space="preserve">Araştırmanın bulgularının analizini içeren tavsiye raporu, Türkçe yönetici özeti ile birlikte İngilizce olarak hazırlanacak ve ilgili strateji planlarının ve/veya politikaların güncellenmesinde kullanılacaktır. </w:t>
      </w:r>
    </w:p>
    <w:p w:rsidR="00D456FB" w:rsidRDefault="00D456FB" w:rsidP="0010626F">
      <w:pPr>
        <w:jc w:val="both"/>
        <w:rPr>
          <w:i/>
          <w:sz w:val="22"/>
          <w:szCs w:val="22"/>
        </w:rPr>
      </w:pPr>
    </w:p>
    <w:p w:rsidR="007C5455" w:rsidRPr="007C5455" w:rsidRDefault="007C5455" w:rsidP="0010626F">
      <w:pPr>
        <w:jc w:val="both"/>
        <w:rPr>
          <w:i/>
          <w:sz w:val="22"/>
          <w:szCs w:val="22"/>
        </w:rPr>
      </w:pPr>
      <w:r w:rsidRPr="007C5455">
        <w:rPr>
          <w:i/>
          <w:sz w:val="22"/>
          <w:szCs w:val="22"/>
        </w:rPr>
        <w:t xml:space="preserve">Söz konusu rapor </w:t>
      </w:r>
      <w:r w:rsidR="00A652AD">
        <w:rPr>
          <w:i/>
          <w:sz w:val="22"/>
          <w:szCs w:val="22"/>
        </w:rPr>
        <w:t>o</w:t>
      </w:r>
      <w:r w:rsidRPr="007C5455">
        <w:rPr>
          <w:i/>
          <w:sz w:val="22"/>
          <w:szCs w:val="22"/>
        </w:rPr>
        <w:t>perasyon</w:t>
      </w:r>
      <w:r w:rsidR="00A652AD">
        <w:rPr>
          <w:i/>
          <w:sz w:val="22"/>
          <w:szCs w:val="22"/>
        </w:rPr>
        <w:t xml:space="preserve"> f</w:t>
      </w:r>
      <w:r w:rsidRPr="007C5455">
        <w:rPr>
          <w:i/>
          <w:sz w:val="22"/>
          <w:szCs w:val="22"/>
        </w:rPr>
        <w:t>aydalanıcısı tarafından ilgili kamu kurumları, STK'lar, sosyal ortaklar vb. gibi ilgili paydaşlara resmi olarak dağıtılacaktır"</w:t>
      </w:r>
      <w:r w:rsidR="00A652AD">
        <w:rPr>
          <w:i/>
          <w:sz w:val="22"/>
          <w:szCs w:val="22"/>
        </w:rPr>
        <w:t>.</w:t>
      </w:r>
    </w:p>
    <w:p w:rsidR="008654D3" w:rsidRPr="00DD72BE" w:rsidRDefault="008654D3" w:rsidP="00DD72BE">
      <w:pPr>
        <w:pStyle w:val="Balk1"/>
      </w:pPr>
      <w:bookmarkStart w:id="11" w:name="_Toc161414807"/>
      <w:r w:rsidRPr="00DD72BE">
        <w:t xml:space="preserve">2. </w:t>
      </w:r>
      <w:r w:rsidR="00483EE9">
        <w:t>ARAŞTIRMANIN METODOLOJİSİ VE YAKLAŞIMI</w:t>
      </w:r>
      <w:bookmarkEnd w:id="11"/>
    </w:p>
    <w:p w:rsidR="00C33151" w:rsidRPr="00C33151" w:rsidRDefault="00CF6DEA" w:rsidP="00C33151">
      <w:pPr>
        <w:pStyle w:val="Balk2"/>
      </w:pPr>
      <w:bookmarkStart w:id="12" w:name="_Toc161414808"/>
      <w:r w:rsidRPr="00DD72BE">
        <w:t xml:space="preserve">2.1 </w:t>
      </w:r>
      <w:r w:rsidR="00483EE9">
        <w:t>Ana Hatlarıyla Metodoloji</w:t>
      </w:r>
      <w:bookmarkEnd w:id="12"/>
      <w:r w:rsidRPr="00DD72BE">
        <w:t xml:space="preserve"> </w:t>
      </w:r>
    </w:p>
    <w:p w:rsidR="00C33151" w:rsidRPr="00FC6F44" w:rsidRDefault="002A3578" w:rsidP="00FC6F44">
      <w:pPr>
        <w:jc w:val="both"/>
        <w:rPr>
          <w:rFonts w:cstheme="minorHAnsi"/>
          <w:sz w:val="22"/>
          <w:szCs w:val="22"/>
        </w:rPr>
      </w:pPr>
      <w:r w:rsidRPr="00FC6F44">
        <w:rPr>
          <w:sz w:val="22"/>
          <w:szCs w:val="22"/>
        </w:rPr>
        <w:t>Proje Teknik Destek Ekibi, araştırma uzmanlarından oluşan bir ekiple birlikte, istihdam haklarına ilişkin mevzuat ve mevzuatın uygulanmasına yönelik 6 aşamalı bir araştırma gerçekleştirmiştir:</w:t>
      </w:r>
    </w:p>
    <w:p w:rsidR="00C33151" w:rsidRDefault="00C33151" w:rsidP="00C33151">
      <w:pPr>
        <w:pStyle w:val="ListeParagraf"/>
        <w:numPr>
          <w:ilvl w:val="0"/>
          <w:numId w:val="2"/>
        </w:numPr>
        <w:jc w:val="both"/>
        <w:rPr>
          <w:rFonts w:cstheme="minorHAnsi"/>
          <w:sz w:val="22"/>
          <w:szCs w:val="22"/>
        </w:rPr>
      </w:pPr>
      <w:r w:rsidRPr="00C33151">
        <w:rPr>
          <w:rFonts w:cstheme="minorHAnsi"/>
          <w:sz w:val="22"/>
          <w:szCs w:val="22"/>
        </w:rPr>
        <w:t xml:space="preserve">Kadınların çalışma haklarına ilişkin </w:t>
      </w:r>
      <w:r w:rsidR="0091214C">
        <w:rPr>
          <w:rFonts w:cstheme="minorHAnsi"/>
          <w:sz w:val="22"/>
          <w:szCs w:val="22"/>
        </w:rPr>
        <w:t>ulusal</w:t>
      </w:r>
      <w:r w:rsidR="0091214C" w:rsidRPr="00C33151">
        <w:rPr>
          <w:rFonts w:cstheme="minorHAnsi"/>
          <w:sz w:val="22"/>
          <w:szCs w:val="22"/>
        </w:rPr>
        <w:t xml:space="preserve"> </w:t>
      </w:r>
      <w:r w:rsidR="0091214C">
        <w:rPr>
          <w:rFonts w:cstheme="minorHAnsi"/>
          <w:sz w:val="22"/>
          <w:szCs w:val="22"/>
        </w:rPr>
        <w:t xml:space="preserve">ve </w:t>
      </w:r>
      <w:r w:rsidRPr="00C33151">
        <w:rPr>
          <w:rFonts w:cstheme="minorHAnsi"/>
          <w:sz w:val="22"/>
          <w:szCs w:val="22"/>
        </w:rPr>
        <w:t xml:space="preserve">uluslararası </w:t>
      </w:r>
      <w:r w:rsidR="0091214C">
        <w:rPr>
          <w:rFonts w:cstheme="minorHAnsi"/>
          <w:sz w:val="22"/>
          <w:szCs w:val="22"/>
        </w:rPr>
        <w:t xml:space="preserve">mevzuat ile bu husustaki </w:t>
      </w:r>
      <w:r w:rsidRPr="00C33151">
        <w:rPr>
          <w:rFonts w:cstheme="minorHAnsi"/>
          <w:sz w:val="22"/>
          <w:szCs w:val="22"/>
        </w:rPr>
        <w:t>yaklaşım</w:t>
      </w:r>
      <w:r>
        <w:rPr>
          <w:rFonts w:cstheme="minorHAnsi"/>
          <w:sz w:val="22"/>
          <w:szCs w:val="22"/>
        </w:rPr>
        <w:t>lar hakkında kapsamlı bir masabaşı araştırması yapılması</w:t>
      </w:r>
      <w:r w:rsidR="0091214C">
        <w:rPr>
          <w:rFonts w:cstheme="minorHAnsi"/>
          <w:sz w:val="22"/>
          <w:szCs w:val="22"/>
        </w:rPr>
        <w:t>,</w:t>
      </w:r>
      <w:r>
        <w:rPr>
          <w:rFonts w:cstheme="minorHAnsi"/>
          <w:sz w:val="22"/>
          <w:szCs w:val="22"/>
        </w:rPr>
        <w:t xml:space="preserve"> </w:t>
      </w:r>
    </w:p>
    <w:p w:rsidR="00C33151" w:rsidRDefault="00C33151" w:rsidP="00C33151">
      <w:pPr>
        <w:pStyle w:val="ListeParagraf"/>
        <w:numPr>
          <w:ilvl w:val="0"/>
          <w:numId w:val="2"/>
        </w:numPr>
        <w:jc w:val="both"/>
        <w:rPr>
          <w:rFonts w:cstheme="minorHAnsi"/>
          <w:sz w:val="22"/>
          <w:szCs w:val="22"/>
        </w:rPr>
      </w:pPr>
      <w:r w:rsidRPr="00C33151">
        <w:rPr>
          <w:rFonts w:cstheme="minorHAnsi"/>
          <w:sz w:val="22"/>
          <w:szCs w:val="22"/>
        </w:rPr>
        <w:t xml:space="preserve">Türkiye'deki ilgili paydaş kurumlarla </w:t>
      </w:r>
      <w:r>
        <w:rPr>
          <w:rFonts w:cstheme="minorHAnsi"/>
          <w:sz w:val="22"/>
          <w:szCs w:val="22"/>
        </w:rPr>
        <w:t>toplantı</w:t>
      </w:r>
      <w:r w:rsidR="0091214C">
        <w:rPr>
          <w:rFonts w:cstheme="minorHAnsi"/>
          <w:sz w:val="22"/>
          <w:szCs w:val="22"/>
        </w:rPr>
        <w:t>lar</w:t>
      </w:r>
      <w:r>
        <w:rPr>
          <w:rFonts w:cstheme="minorHAnsi"/>
          <w:sz w:val="22"/>
          <w:szCs w:val="22"/>
        </w:rPr>
        <w:t xml:space="preserve"> düzenle</w:t>
      </w:r>
      <w:r w:rsidR="00371BC2">
        <w:rPr>
          <w:rFonts w:cstheme="minorHAnsi"/>
          <w:sz w:val="22"/>
          <w:szCs w:val="22"/>
        </w:rPr>
        <w:t>nmesi</w:t>
      </w:r>
      <w:r w:rsidR="0091214C">
        <w:rPr>
          <w:rFonts w:cstheme="minorHAnsi"/>
          <w:sz w:val="22"/>
          <w:szCs w:val="22"/>
        </w:rPr>
        <w:t>,</w:t>
      </w:r>
      <w:r>
        <w:rPr>
          <w:rFonts w:cstheme="minorHAnsi"/>
          <w:sz w:val="22"/>
          <w:szCs w:val="22"/>
        </w:rPr>
        <w:t xml:space="preserve"> </w:t>
      </w:r>
    </w:p>
    <w:p w:rsidR="00C33151" w:rsidRDefault="00C33151" w:rsidP="00C33151">
      <w:pPr>
        <w:pStyle w:val="ListeParagraf"/>
        <w:numPr>
          <w:ilvl w:val="0"/>
          <w:numId w:val="2"/>
        </w:numPr>
        <w:jc w:val="both"/>
        <w:rPr>
          <w:rFonts w:cstheme="minorHAnsi"/>
          <w:sz w:val="22"/>
          <w:szCs w:val="22"/>
        </w:rPr>
      </w:pPr>
      <w:r w:rsidRPr="00C33151">
        <w:rPr>
          <w:rFonts w:cstheme="minorHAnsi"/>
          <w:sz w:val="22"/>
          <w:szCs w:val="22"/>
        </w:rPr>
        <w:t xml:space="preserve">Kamu ve </w:t>
      </w:r>
      <w:r w:rsidR="0091214C">
        <w:rPr>
          <w:rFonts w:cstheme="minorHAnsi"/>
          <w:sz w:val="22"/>
          <w:szCs w:val="22"/>
        </w:rPr>
        <w:t>özel</w:t>
      </w:r>
      <w:r w:rsidR="0091214C" w:rsidRPr="00C33151">
        <w:rPr>
          <w:rFonts w:cstheme="minorHAnsi"/>
          <w:sz w:val="22"/>
          <w:szCs w:val="22"/>
        </w:rPr>
        <w:t xml:space="preserve"> </w:t>
      </w:r>
      <w:r w:rsidRPr="00C33151">
        <w:rPr>
          <w:rFonts w:cstheme="minorHAnsi"/>
          <w:sz w:val="22"/>
          <w:szCs w:val="22"/>
        </w:rPr>
        <w:t xml:space="preserve">sektörden 51 temsilcinin </w:t>
      </w:r>
      <w:r w:rsidR="0091214C">
        <w:rPr>
          <w:rFonts w:cstheme="minorHAnsi"/>
          <w:sz w:val="22"/>
          <w:szCs w:val="22"/>
        </w:rPr>
        <w:t>ulusal mevzuat</w:t>
      </w:r>
      <w:r w:rsidRPr="00C33151">
        <w:rPr>
          <w:rFonts w:cstheme="minorHAnsi"/>
          <w:sz w:val="22"/>
          <w:szCs w:val="22"/>
        </w:rPr>
        <w:t xml:space="preserve"> ve uygulamasının nasıl işlediği ve değişiklik gerekip gerekmediği konusunda görüşlerini formüle etmeye teşvik edildiği </w:t>
      </w:r>
      <w:r>
        <w:rPr>
          <w:rFonts w:cstheme="minorHAnsi"/>
          <w:sz w:val="22"/>
          <w:szCs w:val="22"/>
        </w:rPr>
        <w:t>Çalışma Öncesi Çalıştay düzenle</w:t>
      </w:r>
      <w:r w:rsidR="00137F86">
        <w:rPr>
          <w:rFonts w:cstheme="minorHAnsi"/>
          <w:sz w:val="22"/>
          <w:szCs w:val="22"/>
        </w:rPr>
        <w:t>nmesi</w:t>
      </w:r>
      <w:r w:rsidR="0091214C">
        <w:rPr>
          <w:rFonts w:cstheme="minorHAnsi"/>
          <w:sz w:val="22"/>
          <w:szCs w:val="22"/>
        </w:rPr>
        <w:t>,</w:t>
      </w:r>
    </w:p>
    <w:p w:rsidR="00C33151" w:rsidRDefault="00C33151" w:rsidP="00C33151">
      <w:pPr>
        <w:pStyle w:val="ListeParagraf"/>
        <w:numPr>
          <w:ilvl w:val="0"/>
          <w:numId w:val="2"/>
        </w:numPr>
        <w:jc w:val="both"/>
        <w:rPr>
          <w:rFonts w:cstheme="minorHAnsi"/>
          <w:sz w:val="22"/>
          <w:szCs w:val="22"/>
        </w:rPr>
      </w:pPr>
      <w:r w:rsidRPr="00C33151">
        <w:rPr>
          <w:rFonts w:cstheme="minorHAnsi"/>
          <w:sz w:val="22"/>
          <w:szCs w:val="22"/>
        </w:rPr>
        <w:t>5 ilde (Adana, Ankara, Bursa, İstanbul ve İzmir) işverenler ve çalışanlarla 500'den fazla yüz yüze görüşmeyi içeren saha çal</w:t>
      </w:r>
      <w:r>
        <w:rPr>
          <w:rFonts w:cstheme="minorHAnsi"/>
          <w:sz w:val="22"/>
          <w:szCs w:val="22"/>
        </w:rPr>
        <w:t>ışmasının gerçekleştirilmesi</w:t>
      </w:r>
      <w:r w:rsidR="0091214C">
        <w:rPr>
          <w:rFonts w:cstheme="minorHAnsi"/>
          <w:sz w:val="22"/>
          <w:szCs w:val="22"/>
        </w:rPr>
        <w:t>,</w:t>
      </w:r>
      <w:r>
        <w:rPr>
          <w:rFonts w:cstheme="minorHAnsi"/>
          <w:sz w:val="22"/>
          <w:szCs w:val="22"/>
        </w:rPr>
        <w:t xml:space="preserve"> </w:t>
      </w:r>
    </w:p>
    <w:p w:rsidR="00C33151" w:rsidRDefault="00C33151" w:rsidP="00C33151">
      <w:pPr>
        <w:pStyle w:val="ListeParagraf"/>
        <w:numPr>
          <w:ilvl w:val="0"/>
          <w:numId w:val="2"/>
        </w:numPr>
        <w:jc w:val="both"/>
        <w:rPr>
          <w:rFonts w:cstheme="minorHAnsi"/>
          <w:sz w:val="22"/>
          <w:szCs w:val="22"/>
        </w:rPr>
      </w:pPr>
      <w:r w:rsidRPr="00C33151">
        <w:rPr>
          <w:rFonts w:cstheme="minorHAnsi"/>
          <w:sz w:val="22"/>
          <w:szCs w:val="22"/>
        </w:rPr>
        <w:t xml:space="preserve">Kamu ve </w:t>
      </w:r>
      <w:r w:rsidR="0091214C">
        <w:rPr>
          <w:rFonts w:cstheme="minorHAnsi"/>
          <w:sz w:val="22"/>
          <w:szCs w:val="22"/>
        </w:rPr>
        <w:t>özel</w:t>
      </w:r>
      <w:r w:rsidR="0091214C" w:rsidRPr="00C33151">
        <w:rPr>
          <w:rFonts w:cstheme="minorHAnsi"/>
          <w:sz w:val="22"/>
          <w:szCs w:val="22"/>
        </w:rPr>
        <w:t xml:space="preserve"> </w:t>
      </w:r>
      <w:r w:rsidRPr="00C33151">
        <w:rPr>
          <w:rFonts w:cstheme="minorHAnsi"/>
          <w:sz w:val="22"/>
          <w:szCs w:val="22"/>
        </w:rPr>
        <w:t>sektörden 110 temsilcinin önceki geri bildirimler</w:t>
      </w:r>
      <w:r w:rsidR="0091214C">
        <w:rPr>
          <w:rFonts w:cstheme="minorHAnsi"/>
          <w:sz w:val="22"/>
          <w:szCs w:val="22"/>
        </w:rPr>
        <w:t>in</w:t>
      </w:r>
      <w:r w:rsidRPr="00C33151">
        <w:rPr>
          <w:rFonts w:cstheme="minorHAnsi"/>
          <w:sz w:val="22"/>
          <w:szCs w:val="22"/>
        </w:rPr>
        <w:t xml:space="preserve">den oluşturulan taslak </w:t>
      </w:r>
      <w:r>
        <w:rPr>
          <w:rFonts w:cstheme="minorHAnsi"/>
          <w:sz w:val="22"/>
          <w:szCs w:val="22"/>
        </w:rPr>
        <w:t>t</w:t>
      </w:r>
      <w:r w:rsidRPr="00C33151">
        <w:rPr>
          <w:rFonts w:cstheme="minorHAnsi"/>
          <w:sz w:val="22"/>
          <w:szCs w:val="22"/>
        </w:rPr>
        <w:t xml:space="preserve">avsiyelere geri bildirimde bulunduğu </w:t>
      </w:r>
      <w:r>
        <w:rPr>
          <w:rFonts w:cstheme="minorHAnsi"/>
          <w:sz w:val="22"/>
          <w:szCs w:val="22"/>
        </w:rPr>
        <w:t>Sonuç Çalıştayı düzenlenmesi</w:t>
      </w:r>
      <w:r w:rsidR="0091214C">
        <w:rPr>
          <w:rFonts w:cstheme="minorHAnsi"/>
          <w:sz w:val="22"/>
          <w:szCs w:val="22"/>
        </w:rPr>
        <w:t>,</w:t>
      </w:r>
    </w:p>
    <w:p w:rsidR="00C33151" w:rsidRPr="00C33151" w:rsidRDefault="00C33151" w:rsidP="008654D3">
      <w:pPr>
        <w:pStyle w:val="ListeParagraf"/>
        <w:numPr>
          <w:ilvl w:val="0"/>
          <w:numId w:val="2"/>
        </w:numPr>
        <w:jc w:val="both"/>
        <w:rPr>
          <w:rFonts w:cstheme="minorHAnsi"/>
          <w:sz w:val="22"/>
          <w:szCs w:val="22"/>
        </w:rPr>
      </w:pPr>
      <w:r w:rsidRPr="00C33151">
        <w:rPr>
          <w:rFonts w:cstheme="minorHAnsi"/>
          <w:sz w:val="22"/>
          <w:szCs w:val="22"/>
        </w:rPr>
        <w:t>Tüm geri bildirimlerin veri analizi sürecine tabi tutulması.</w:t>
      </w:r>
    </w:p>
    <w:p w:rsidR="00C33151" w:rsidRDefault="00C33151" w:rsidP="008654D3">
      <w:pPr>
        <w:jc w:val="both"/>
        <w:rPr>
          <w:sz w:val="22"/>
          <w:szCs w:val="22"/>
        </w:rPr>
      </w:pPr>
    </w:p>
    <w:p w:rsidR="00C33151" w:rsidRPr="008654D3" w:rsidRDefault="00C33151" w:rsidP="008654D3">
      <w:pPr>
        <w:jc w:val="both"/>
        <w:rPr>
          <w:sz w:val="22"/>
          <w:szCs w:val="22"/>
        </w:rPr>
      </w:pPr>
      <w:r w:rsidRPr="00C33151">
        <w:rPr>
          <w:sz w:val="22"/>
          <w:szCs w:val="22"/>
        </w:rPr>
        <w:t xml:space="preserve">Her bir unsur aşağıda kendi alt bölümünde özetlenmiş olup, her biri bu </w:t>
      </w:r>
      <w:r>
        <w:rPr>
          <w:sz w:val="22"/>
          <w:szCs w:val="22"/>
        </w:rPr>
        <w:t>rapor</w:t>
      </w:r>
      <w:r w:rsidRPr="00C33151">
        <w:rPr>
          <w:sz w:val="22"/>
          <w:szCs w:val="22"/>
        </w:rPr>
        <w:t>u sonuçlandıran 18 kanıta dayalı tavsiyeyi desteklemek için gerekli tüm bilgileri sağlayan ayrıntılı rapor ile desteklenmektedir.</w:t>
      </w:r>
    </w:p>
    <w:p w:rsidR="009D6DA8" w:rsidRPr="009D6DA8" w:rsidRDefault="00CF6DEA" w:rsidP="009D6DA8">
      <w:pPr>
        <w:pStyle w:val="Balk3"/>
      </w:pPr>
      <w:bookmarkStart w:id="13" w:name="_Toc161414809"/>
      <w:r w:rsidRPr="00DD72BE">
        <w:t>2.</w:t>
      </w:r>
      <w:r w:rsidR="00A02D07" w:rsidRPr="00DD72BE">
        <w:t>1.</w:t>
      </w:r>
      <w:r w:rsidRPr="00DD72BE">
        <w:t xml:space="preserve">2 </w:t>
      </w:r>
      <w:r w:rsidR="009D6DA8">
        <w:t>Masabaşı Araştırması</w:t>
      </w:r>
      <w:r w:rsidRPr="00DD72BE">
        <w:t xml:space="preserve"> (</w:t>
      </w:r>
      <w:r w:rsidR="0091214C">
        <w:t>EK-1</w:t>
      </w:r>
      <w:r w:rsidRPr="00DD72BE">
        <w:t>)</w:t>
      </w:r>
      <w:bookmarkEnd w:id="13"/>
    </w:p>
    <w:p w:rsidR="009D6DA8" w:rsidRPr="00DD72BE" w:rsidRDefault="0091214C" w:rsidP="00DD72BE">
      <w:pPr>
        <w:jc w:val="both"/>
        <w:rPr>
          <w:sz w:val="22"/>
          <w:szCs w:val="22"/>
        </w:rPr>
      </w:pPr>
      <w:r>
        <w:rPr>
          <w:sz w:val="22"/>
          <w:szCs w:val="22"/>
        </w:rPr>
        <w:t>M</w:t>
      </w:r>
      <w:r w:rsidR="009D6DA8">
        <w:rPr>
          <w:sz w:val="22"/>
          <w:szCs w:val="22"/>
        </w:rPr>
        <w:t>asa</w:t>
      </w:r>
      <w:r w:rsidR="009D6DA8" w:rsidRPr="009D6DA8">
        <w:rPr>
          <w:sz w:val="22"/>
          <w:szCs w:val="22"/>
        </w:rPr>
        <w:t>b</w:t>
      </w:r>
      <w:r w:rsidR="009D6DA8">
        <w:rPr>
          <w:sz w:val="22"/>
          <w:szCs w:val="22"/>
        </w:rPr>
        <w:t xml:space="preserve">aşı araştırması </w:t>
      </w:r>
      <w:r w:rsidR="009D6DA8" w:rsidRPr="009D6DA8">
        <w:rPr>
          <w:sz w:val="22"/>
          <w:szCs w:val="22"/>
        </w:rPr>
        <w:t xml:space="preserve">Nisan-Haziran 2021'de </w:t>
      </w:r>
      <w:r w:rsidR="009D6DA8">
        <w:rPr>
          <w:sz w:val="22"/>
          <w:szCs w:val="22"/>
        </w:rPr>
        <w:t>gerçekleştirilmiştir.</w:t>
      </w:r>
      <w:r w:rsidR="00247224">
        <w:rPr>
          <w:sz w:val="22"/>
          <w:szCs w:val="22"/>
        </w:rPr>
        <w:t xml:space="preserve"> Resmi web</w:t>
      </w:r>
      <w:r w:rsidR="00247224" w:rsidRPr="00247224">
        <w:rPr>
          <w:sz w:val="22"/>
          <w:szCs w:val="22"/>
        </w:rPr>
        <w:t>siteleri ve araştırma raporlarının d</w:t>
      </w:r>
      <w:r w:rsidR="00247224">
        <w:rPr>
          <w:sz w:val="22"/>
          <w:szCs w:val="22"/>
        </w:rPr>
        <w:t xml:space="preserve">ikkatli bir şekilde incelenmesiyle </w:t>
      </w:r>
      <w:r w:rsidR="00247224" w:rsidRPr="00247224">
        <w:rPr>
          <w:sz w:val="22"/>
          <w:szCs w:val="22"/>
        </w:rPr>
        <w:t xml:space="preserve">aşağıdaki </w:t>
      </w:r>
      <w:r w:rsidR="00247224">
        <w:rPr>
          <w:sz w:val="22"/>
          <w:szCs w:val="22"/>
        </w:rPr>
        <w:t>ana başlıklar ortaya çıktı A</w:t>
      </w:r>
      <w:r w:rsidR="00247224" w:rsidRPr="00247224">
        <w:rPr>
          <w:sz w:val="22"/>
          <w:szCs w:val="22"/>
        </w:rPr>
        <w:t xml:space="preserve">rıca farklı ülkelerin nasıl olduğunu göstermek için çeşitli AB üye ülkelerinden bir dizi vaka çalışması </w:t>
      </w:r>
      <w:r w:rsidR="009D6DA8" w:rsidRPr="009D6DA8">
        <w:rPr>
          <w:sz w:val="22"/>
          <w:szCs w:val="22"/>
        </w:rPr>
        <w:t>sun</w:t>
      </w:r>
      <w:r w:rsidR="00A80C39">
        <w:rPr>
          <w:sz w:val="22"/>
          <w:szCs w:val="22"/>
        </w:rPr>
        <w:t>ul</w:t>
      </w:r>
      <w:r w:rsidR="009D6DA8" w:rsidRPr="009D6DA8">
        <w:rPr>
          <w:sz w:val="22"/>
          <w:szCs w:val="22"/>
        </w:rPr>
        <w:t>muştur. Belgelerin incelenmesine ek olarak, ilgili paydaş kuruluşla</w:t>
      </w:r>
      <w:r>
        <w:rPr>
          <w:sz w:val="22"/>
          <w:szCs w:val="22"/>
        </w:rPr>
        <w:t>rla</w:t>
      </w:r>
      <w:r w:rsidR="009D6DA8" w:rsidRPr="009D6DA8">
        <w:rPr>
          <w:sz w:val="22"/>
          <w:szCs w:val="22"/>
        </w:rPr>
        <w:t xml:space="preserve"> yarı yapılandırılmış görüşmeleri içeren nitel ar</w:t>
      </w:r>
      <w:r w:rsidR="009D6DA8">
        <w:rPr>
          <w:sz w:val="22"/>
          <w:szCs w:val="22"/>
        </w:rPr>
        <w:t>aştırmalar da yapılmıştır. Masab</w:t>
      </w:r>
      <w:r w:rsidR="009D6DA8" w:rsidRPr="009D6DA8">
        <w:rPr>
          <w:sz w:val="22"/>
          <w:szCs w:val="22"/>
        </w:rPr>
        <w:t xml:space="preserve">aşı Araştırma Raporunun tamamı Ek 1'de </w:t>
      </w:r>
      <w:r>
        <w:rPr>
          <w:sz w:val="22"/>
          <w:szCs w:val="22"/>
        </w:rPr>
        <w:t>yer almaktadır</w:t>
      </w:r>
      <w:r w:rsidR="009D6DA8" w:rsidRPr="009D6DA8">
        <w:rPr>
          <w:sz w:val="22"/>
          <w:szCs w:val="22"/>
        </w:rPr>
        <w:t>.</w:t>
      </w:r>
    </w:p>
    <w:p w:rsidR="00A02D07" w:rsidRPr="00DD72BE" w:rsidRDefault="00A02D07" w:rsidP="00DD72BE">
      <w:pPr>
        <w:pStyle w:val="Balk3"/>
      </w:pPr>
      <w:bookmarkStart w:id="14" w:name="_Toc161414810"/>
      <w:r w:rsidRPr="00DD72BE">
        <w:t xml:space="preserve">2.1.3 </w:t>
      </w:r>
      <w:r w:rsidR="009D6DA8">
        <w:t>Masabaşı Araştırma Raporunun Yapısı</w:t>
      </w:r>
      <w:bookmarkEnd w:id="14"/>
    </w:p>
    <w:p w:rsidR="009D6DA8" w:rsidRDefault="009D6DA8" w:rsidP="009D6DA8">
      <w:pPr>
        <w:rPr>
          <w:sz w:val="22"/>
          <w:szCs w:val="22"/>
        </w:rPr>
      </w:pPr>
      <w:r>
        <w:rPr>
          <w:sz w:val="22"/>
          <w:szCs w:val="22"/>
        </w:rPr>
        <w:t>Masa</w:t>
      </w:r>
      <w:r w:rsidRPr="009D6DA8">
        <w:rPr>
          <w:sz w:val="22"/>
          <w:szCs w:val="22"/>
        </w:rPr>
        <w:t>başı araştırma raporu aşağıdaki ana başlıkla</w:t>
      </w:r>
      <w:r w:rsidR="0091214C">
        <w:rPr>
          <w:sz w:val="22"/>
          <w:szCs w:val="22"/>
        </w:rPr>
        <w:t xml:space="preserve">rı </w:t>
      </w:r>
      <w:r w:rsidRPr="009D6DA8">
        <w:rPr>
          <w:sz w:val="22"/>
          <w:szCs w:val="22"/>
        </w:rPr>
        <w:t>içermektedir:</w:t>
      </w:r>
    </w:p>
    <w:p w:rsidR="009D6DA8" w:rsidRPr="009D6DA8" w:rsidRDefault="009D6DA8" w:rsidP="009D6DA8">
      <w:pPr>
        <w:rPr>
          <w:sz w:val="22"/>
          <w:szCs w:val="22"/>
        </w:rPr>
      </w:pPr>
    </w:p>
    <w:p w:rsidR="00583243" w:rsidRDefault="00583243" w:rsidP="00583243">
      <w:pPr>
        <w:pStyle w:val="ListeParagraf"/>
        <w:numPr>
          <w:ilvl w:val="0"/>
          <w:numId w:val="11"/>
        </w:numPr>
        <w:spacing w:after="160" w:line="259"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T</w:t>
      </w:r>
      <w:r w:rsidRPr="009D6DA8">
        <w:rPr>
          <w:rFonts w:asciiTheme="minorHAnsi" w:eastAsiaTheme="minorHAnsi" w:hAnsiTheme="minorHAnsi" w:cstheme="minorHAnsi"/>
          <w:sz w:val="22"/>
          <w:szCs w:val="22"/>
        </w:rPr>
        <w:t>ürkiye'deki Ulusal Mevzuatın Kadın İstih</w:t>
      </w:r>
      <w:r>
        <w:rPr>
          <w:rFonts w:asciiTheme="minorHAnsi" w:eastAsiaTheme="minorHAnsi" w:hAnsiTheme="minorHAnsi" w:cstheme="minorHAnsi"/>
          <w:sz w:val="22"/>
          <w:szCs w:val="22"/>
        </w:rPr>
        <w:t>damı Açısından İncelenmesi</w:t>
      </w:r>
    </w:p>
    <w:p w:rsidR="009D6DA8" w:rsidRDefault="009D6DA8" w:rsidP="00665140">
      <w:pPr>
        <w:pStyle w:val="ListeParagraf"/>
        <w:numPr>
          <w:ilvl w:val="0"/>
          <w:numId w:val="11"/>
        </w:numPr>
        <w:spacing w:after="160" w:line="259" w:lineRule="auto"/>
        <w:rPr>
          <w:rFonts w:asciiTheme="minorHAnsi" w:eastAsiaTheme="minorHAnsi" w:hAnsiTheme="minorHAnsi" w:cstheme="minorHAnsi"/>
          <w:sz w:val="22"/>
          <w:szCs w:val="22"/>
        </w:rPr>
      </w:pPr>
      <w:r w:rsidRPr="009D6DA8">
        <w:rPr>
          <w:rFonts w:asciiTheme="minorHAnsi" w:eastAsiaTheme="minorHAnsi" w:hAnsiTheme="minorHAnsi" w:cstheme="minorHAnsi"/>
          <w:sz w:val="22"/>
          <w:szCs w:val="22"/>
        </w:rPr>
        <w:t>Mevzuatın</w:t>
      </w:r>
      <w:r w:rsidR="00093C31">
        <w:rPr>
          <w:rFonts w:asciiTheme="minorHAnsi" w:eastAsiaTheme="minorHAnsi" w:hAnsiTheme="minorHAnsi" w:cstheme="minorHAnsi"/>
          <w:sz w:val="22"/>
          <w:szCs w:val="22"/>
        </w:rPr>
        <w:t>,</w:t>
      </w:r>
      <w:r w:rsidRPr="009D6DA8">
        <w:rPr>
          <w:rFonts w:asciiTheme="minorHAnsi" w:eastAsiaTheme="minorHAnsi" w:hAnsiTheme="minorHAnsi" w:cstheme="minorHAnsi"/>
          <w:sz w:val="22"/>
          <w:szCs w:val="22"/>
        </w:rPr>
        <w:t xml:space="preserve"> kadınların işgücüne katılımı ve kadın istihdamı üzerindeki etkisi</w:t>
      </w:r>
      <w:r>
        <w:rPr>
          <w:rFonts w:asciiTheme="minorHAnsi" w:eastAsiaTheme="minorHAnsi" w:hAnsiTheme="minorHAnsi" w:cstheme="minorHAnsi"/>
          <w:sz w:val="22"/>
          <w:szCs w:val="22"/>
        </w:rPr>
        <w:t xml:space="preserve"> </w:t>
      </w:r>
    </w:p>
    <w:p w:rsidR="00583243" w:rsidRDefault="00583243" w:rsidP="00583243">
      <w:pPr>
        <w:pStyle w:val="ListeParagraf"/>
        <w:numPr>
          <w:ilvl w:val="0"/>
          <w:numId w:val="11"/>
        </w:numPr>
        <w:spacing w:after="160" w:line="259" w:lineRule="auto"/>
        <w:rPr>
          <w:rFonts w:asciiTheme="minorHAnsi" w:eastAsiaTheme="minorHAnsi" w:hAnsiTheme="minorHAnsi" w:cstheme="minorHAnsi"/>
          <w:sz w:val="22"/>
          <w:szCs w:val="22"/>
        </w:rPr>
      </w:pPr>
      <w:r w:rsidRPr="009D6DA8">
        <w:rPr>
          <w:rFonts w:asciiTheme="minorHAnsi" w:eastAsiaTheme="minorHAnsi" w:hAnsiTheme="minorHAnsi" w:cstheme="minorHAnsi"/>
          <w:sz w:val="22"/>
          <w:szCs w:val="22"/>
        </w:rPr>
        <w:t>İş Dünyasında Cinsiyet Eş</w:t>
      </w:r>
      <w:r>
        <w:rPr>
          <w:rFonts w:asciiTheme="minorHAnsi" w:eastAsiaTheme="minorHAnsi" w:hAnsiTheme="minorHAnsi" w:cstheme="minorHAnsi"/>
          <w:sz w:val="22"/>
          <w:szCs w:val="22"/>
        </w:rPr>
        <w:t>itliği için Temel Eylemler</w:t>
      </w:r>
    </w:p>
    <w:p w:rsidR="00583243" w:rsidRDefault="00583243" w:rsidP="00583243">
      <w:pPr>
        <w:pStyle w:val="ListeParagraf"/>
        <w:numPr>
          <w:ilvl w:val="0"/>
          <w:numId w:val="11"/>
        </w:numPr>
        <w:spacing w:after="160" w:line="259" w:lineRule="auto"/>
        <w:rPr>
          <w:rFonts w:asciiTheme="minorHAnsi" w:eastAsiaTheme="minorHAnsi" w:hAnsiTheme="minorHAnsi" w:cstheme="minorHAnsi"/>
          <w:sz w:val="22"/>
          <w:szCs w:val="22"/>
        </w:rPr>
      </w:pPr>
      <w:r w:rsidRPr="009D6DA8">
        <w:rPr>
          <w:rFonts w:asciiTheme="minorHAnsi" w:eastAsiaTheme="minorHAnsi" w:hAnsiTheme="minorHAnsi" w:cstheme="minorHAnsi"/>
          <w:sz w:val="22"/>
          <w:szCs w:val="22"/>
        </w:rPr>
        <w:t xml:space="preserve">G7 </w:t>
      </w:r>
      <w:r>
        <w:rPr>
          <w:rFonts w:asciiTheme="minorHAnsi" w:eastAsiaTheme="minorHAnsi" w:hAnsiTheme="minorHAnsi" w:cstheme="minorHAnsi"/>
          <w:sz w:val="22"/>
          <w:szCs w:val="22"/>
        </w:rPr>
        <w:t>ve AB politika çerçeveleri</w:t>
      </w:r>
    </w:p>
    <w:p w:rsidR="009D6DA8" w:rsidRDefault="009D6DA8" w:rsidP="00665140">
      <w:pPr>
        <w:pStyle w:val="ListeParagraf"/>
        <w:numPr>
          <w:ilvl w:val="0"/>
          <w:numId w:val="11"/>
        </w:numPr>
        <w:spacing w:after="160" w:line="259"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Uluslararası Girişimler</w:t>
      </w:r>
    </w:p>
    <w:p w:rsidR="009D6DA8" w:rsidRPr="009D6DA8" w:rsidRDefault="009D6DA8" w:rsidP="00665140">
      <w:pPr>
        <w:pStyle w:val="ListeParagraf"/>
        <w:numPr>
          <w:ilvl w:val="0"/>
          <w:numId w:val="11"/>
        </w:numPr>
        <w:spacing w:after="160" w:line="259" w:lineRule="auto"/>
        <w:rPr>
          <w:rFonts w:asciiTheme="minorHAnsi" w:eastAsiaTheme="minorHAnsi" w:hAnsiTheme="minorHAnsi" w:cstheme="minorHAnsi"/>
          <w:sz w:val="22"/>
          <w:szCs w:val="22"/>
        </w:rPr>
      </w:pPr>
      <w:r w:rsidRPr="009D6DA8">
        <w:rPr>
          <w:rFonts w:asciiTheme="minorHAnsi" w:eastAsiaTheme="minorHAnsi" w:hAnsiTheme="minorHAnsi" w:cstheme="minorHAnsi"/>
          <w:sz w:val="22"/>
          <w:szCs w:val="22"/>
        </w:rPr>
        <w:t>Türkiye'nin Diğer Ülkelerle Karşılaştırılması</w:t>
      </w:r>
    </w:p>
    <w:p w:rsidR="002C7B26" w:rsidRPr="00FC6F44" w:rsidRDefault="00A80B9D" w:rsidP="00333642">
      <w:pPr>
        <w:pStyle w:val="Balk3"/>
        <w:rPr>
          <w:color w:val="2F5496" w:themeColor="accent1" w:themeShade="BF"/>
          <w:sz w:val="26"/>
          <w:szCs w:val="26"/>
        </w:rPr>
      </w:pPr>
      <w:bookmarkStart w:id="15" w:name="_Toc161414811"/>
      <w:r w:rsidRPr="00FC6F44">
        <w:rPr>
          <w:color w:val="2F5496" w:themeColor="accent1" w:themeShade="BF"/>
          <w:sz w:val="26"/>
          <w:szCs w:val="26"/>
        </w:rPr>
        <w:lastRenderedPageBreak/>
        <w:t>2.</w:t>
      </w:r>
      <w:r w:rsidR="00A02D07" w:rsidRPr="00FC6F44">
        <w:rPr>
          <w:color w:val="2F5496" w:themeColor="accent1" w:themeShade="BF"/>
          <w:sz w:val="26"/>
          <w:szCs w:val="26"/>
        </w:rPr>
        <w:t>1.</w:t>
      </w:r>
      <w:r w:rsidR="003B53D5" w:rsidRPr="00FC6F44">
        <w:rPr>
          <w:color w:val="2F5496" w:themeColor="accent1" w:themeShade="BF"/>
          <w:sz w:val="26"/>
          <w:szCs w:val="26"/>
        </w:rPr>
        <w:t>4</w:t>
      </w:r>
      <w:r w:rsidRPr="00FC6F44">
        <w:rPr>
          <w:color w:val="2F5496" w:themeColor="accent1" w:themeShade="BF"/>
          <w:sz w:val="26"/>
          <w:szCs w:val="26"/>
        </w:rPr>
        <w:t xml:space="preserve"> </w:t>
      </w:r>
      <w:r w:rsidR="009D6DA8" w:rsidRPr="00FC6F44">
        <w:rPr>
          <w:color w:val="2F5496" w:themeColor="accent1" w:themeShade="BF"/>
          <w:sz w:val="26"/>
          <w:szCs w:val="26"/>
        </w:rPr>
        <w:t>Masabaşı Araştırma için Başvurulan Referanslar</w:t>
      </w:r>
      <w:bookmarkEnd w:id="15"/>
    </w:p>
    <w:p w:rsidR="006A07B1" w:rsidRDefault="00583243" w:rsidP="00467BF6">
      <w:pPr>
        <w:rPr>
          <w:sz w:val="22"/>
          <w:szCs w:val="22"/>
        </w:rPr>
      </w:pPr>
      <w:r>
        <w:rPr>
          <w:sz w:val="22"/>
          <w:szCs w:val="22"/>
        </w:rPr>
        <w:t>R</w:t>
      </w:r>
      <w:r w:rsidR="009D6DA8" w:rsidRPr="009D6DA8">
        <w:rPr>
          <w:sz w:val="22"/>
          <w:szCs w:val="22"/>
        </w:rPr>
        <w:t xml:space="preserve">aporun 5. </w:t>
      </w:r>
      <w:r w:rsidR="009D6DA8">
        <w:rPr>
          <w:sz w:val="22"/>
          <w:szCs w:val="22"/>
        </w:rPr>
        <w:t>b</w:t>
      </w:r>
      <w:r w:rsidR="009D6DA8" w:rsidRPr="009D6DA8">
        <w:rPr>
          <w:sz w:val="22"/>
          <w:szCs w:val="22"/>
        </w:rPr>
        <w:t xml:space="preserve">ölümünde yer alan </w:t>
      </w:r>
      <w:r w:rsidR="009D6DA8">
        <w:rPr>
          <w:sz w:val="22"/>
          <w:szCs w:val="22"/>
        </w:rPr>
        <w:t>k</w:t>
      </w:r>
      <w:r w:rsidR="009D6DA8" w:rsidRPr="009D6DA8">
        <w:rPr>
          <w:sz w:val="22"/>
          <w:szCs w:val="22"/>
        </w:rPr>
        <w:t>aynakçaya bakınız.</w:t>
      </w:r>
    </w:p>
    <w:p w:rsidR="00A03972" w:rsidRDefault="00A03972" w:rsidP="00CF6DEA"/>
    <w:p w:rsidR="00CF679D" w:rsidRDefault="00CF679D" w:rsidP="00CF6DE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2.2 </w:t>
      </w:r>
      <w:r w:rsidR="009D6DA8">
        <w:rPr>
          <w:rFonts w:asciiTheme="majorHAnsi" w:eastAsiaTheme="majorEastAsia" w:hAnsiTheme="majorHAnsi" w:cstheme="majorBidi"/>
          <w:color w:val="2F5496" w:themeColor="accent1" w:themeShade="BF"/>
          <w:sz w:val="26"/>
          <w:szCs w:val="26"/>
        </w:rPr>
        <w:t>Nitel Araştırma</w:t>
      </w:r>
    </w:p>
    <w:p w:rsidR="00CF679D" w:rsidRDefault="00CF679D" w:rsidP="00CF6DEA">
      <w:pPr>
        <w:rPr>
          <w:rFonts w:asciiTheme="majorHAnsi" w:eastAsiaTheme="majorEastAsia" w:hAnsiTheme="majorHAnsi" w:cstheme="majorBidi"/>
          <w:color w:val="2F5496" w:themeColor="accent1" w:themeShade="BF"/>
          <w:sz w:val="26"/>
          <w:szCs w:val="26"/>
        </w:rPr>
      </w:pPr>
    </w:p>
    <w:p w:rsidR="00CF679D" w:rsidRPr="009D6DA8" w:rsidRDefault="009D6DA8" w:rsidP="009D6DA8">
      <w:pPr>
        <w:jc w:val="both"/>
        <w:rPr>
          <w:sz w:val="22"/>
          <w:szCs w:val="22"/>
        </w:rPr>
      </w:pPr>
      <w:r w:rsidRPr="009D6DA8">
        <w:rPr>
          <w:sz w:val="22"/>
          <w:szCs w:val="22"/>
        </w:rPr>
        <w:t>Aralık 2021-Şubat 2022 döneminde ilgili paydaş kuruluşlarla bir dizi toplantı gerçekleştir</w:t>
      </w:r>
      <w:r w:rsidR="006F3175">
        <w:rPr>
          <w:sz w:val="22"/>
          <w:szCs w:val="22"/>
        </w:rPr>
        <w:t>il</w:t>
      </w:r>
      <w:r w:rsidRPr="009D6DA8">
        <w:rPr>
          <w:sz w:val="22"/>
          <w:szCs w:val="22"/>
        </w:rPr>
        <w:t xml:space="preserve">miştir. Bu </w:t>
      </w:r>
      <w:r>
        <w:rPr>
          <w:sz w:val="22"/>
          <w:szCs w:val="22"/>
        </w:rPr>
        <w:t>toplantıları özetleyen kısa n</w:t>
      </w:r>
      <w:r w:rsidRPr="009D6DA8">
        <w:rPr>
          <w:sz w:val="22"/>
          <w:szCs w:val="22"/>
        </w:rPr>
        <w:t xml:space="preserve">ot Ek 2'de </w:t>
      </w:r>
      <w:r w:rsidR="006F3175">
        <w:rPr>
          <w:sz w:val="22"/>
          <w:szCs w:val="22"/>
        </w:rPr>
        <w:t>yer almaktadır</w:t>
      </w:r>
      <w:r>
        <w:rPr>
          <w:sz w:val="22"/>
          <w:szCs w:val="22"/>
        </w:rPr>
        <w:t>.</w:t>
      </w:r>
    </w:p>
    <w:p w:rsidR="009D6DA8" w:rsidRDefault="009D6DA8" w:rsidP="00CF6DEA">
      <w:pPr>
        <w:rPr>
          <w:rFonts w:asciiTheme="majorHAnsi" w:eastAsiaTheme="majorEastAsia" w:hAnsiTheme="majorHAnsi" w:cstheme="majorBidi"/>
          <w:color w:val="2F5496" w:themeColor="accent1" w:themeShade="BF"/>
          <w:sz w:val="26"/>
          <w:szCs w:val="26"/>
        </w:rPr>
      </w:pPr>
    </w:p>
    <w:p w:rsidR="0078303C" w:rsidRDefault="0078303C" w:rsidP="00CF6DEA">
      <w:pPr>
        <w:rPr>
          <w:rFonts w:asciiTheme="majorHAnsi" w:eastAsiaTheme="majorEastAsia" w:hAnsiTheme="majorHAnsi" w:cstheme="majorBidi"/>
          <w:color w:val="2F5496" w:themeColor="accent1" w:themeShade="BF"/>
          <w:sz w:val="26"/>
          <w:szCs w:val="26"/>
        </w:rPr>
      </w:pPr>
      <w:r w:rsidRPr="0078303C">
        <w:rPr>
          <w:rFonts w:asciiTheme="majorHAnsi" w:eastAsiaTheme="majorEastAsia" w:hAnsiTheme="majorHAnsi" w:cstheme="majorBidi"/>
          <w:color w:val="2F5496" w:themeColor="accent1" w:themeShade="BF"/>
          <w:sz w:val="26"/>
          <w:szCs w:val="26"/>
        </w:rPr>
        <w:t>2.2</w:t>
      </w:r>
      <w:r w:rsidR="00CF679D">
        <w:rPr>
          <w:rFonts w:asciiTheme="majorHAnsi" w:eastAsiaTheme="majorEastAsia" w:hAnsiTheme="majorHAnsi" w:cstheme="majorBidi"/>
          <w:color w:val="2F5496" w:themeColor="accent1" w:themeShade="BF"/>
          <w:sz w:val="26"/>
          <w:szCs w:val="26"/>
        </w:rPr>
        <w:t>.1</w:t>
      </w:r>
      <w:r w:rsidRPr="0078303C">
        <w:rPr>
          <w:rFonts w:asciiTheme="majorHAnsi" w:eastAsiaTheme="majorEastAsia" w:hAnsiTheme="majorHAnsi" w:cstheme="majorBidi"/>
          <w:color w:val="2F5496" w:themeColor="accent1" w:themeShade="BF"/>
          <w:sz w:val="26"/>
          <w:szCs w:val="26"/>
        </w:rPr>
        <w:t xml:space="preserve"> </w:t>
      </w:r>
      <w:r w:rsidR="00716BBC">
        <w:rPr>
          <w:rFonts w:asciiTheme="majorHAnsi" w:eastAsiaTheme="majorEastAsia" w:hAnsiTheme="majorHAnsi" w:cstheme="majorBidi"/>
          <w:color w:val="2F5496" w:themeColor="accent1" w:themeShade="BF"/>
          <w:sz w:val="26"/>
          <w:szCs w:val="26"/>
        </w:rPr>
        <w:t>Paydaş Toplatıları</w:t>
      </w:r>
      <w:r w:rsidRPr="0078303C">
        <w:rPr>
          <w:rFonts w:asciiTheme="majorHAnsi" w:eastAsiaTheme="majorEastAsia" w:hAnsiTheme="majorHAnsi" w:cstheme="majorBidi"/>
          <w:color w:val="2F5496" w:themeColor="accent1" w:themeShade="BF"/>
          <w:sz w:val="26"/>
          <w:szCs w:val="26"/>
        </w:rPr>
        <w:t xml:space="preserve"> (</w:t>
      </w:r>
      <w:r w:rsidR="00BF4069">
        <w:rPr>
          <w:rFonts w:asciiTheme="majorHAnsi" w:eastAsiaTheme="majorEastAsia" w:hAnsiTheme="majorHAnsi" w:cstheme="majorBidi"/>
          <w:color w:val="2F5496" w:themeColor="accent1" w:themeShade="BF"/>
          <w:sz w:val="26"/>
          <w:szCs w:val="26"/>
        </w:rPr>
        <w:t>EK-</w:t>
      </w:r>
      <w:r w:rsidRPr="0078303C">
        <w:rPr>
          <w:rFonts w:asciiTheme="majorHAnsi" w:eastAsiaTheme="majorEastAsia" w:hAnsiTheme="majorHAnsi" w:cstheme="majorBidi"/>
          <w:color w:val="2F5496" w:themeColor="accent1" w:themeShade="BF"/>
          <w:sz w:val="26"/>
          <w:szCs w:val="26"/>
        </w:rPr>
        <w:t>2)</w:t>
      </w:r>
    </w:p>
    <w:p w:rsidR="008921A7" w:rsidRDefault="008921A7" w:rsidP="008921A7">
      <w:pPr>
        <w:shd w:val="clear" w:color="auto" w:fill="FFFFFF"/>
        <w:jc w:val="both"/>
        <w:textAlignment w:val="baseline"/>
        <w:rPr>
          <w:rFonts w:eastAsia="Times New Roman"/>
          <w:color w:val="000000"/>
          <w:sz w:val="22"/>
          <w:szCs w:val="22"/>
          <w:lang w:eastAsia="tr-TR"/>
        </w:rPr>
      </w:pPr>
    </w:p>
    <w:p w:rsidR="008921A7" w:rsidRDefault="008921A7" w:rsidP="008921A7">
      <w:pPr>
        <w:shd w:val="clear" w:color="auto" w:fill="FFFFFF"/>
        <w:jc w:val="both"/>
        <w:textAlignment w:val="baseline"/>
        <w:rPr>
          <w:rFonts w:eastAsia="Times New Roman"/>
          <w:color w:val="000000"/>
          <w:sz w:val="22"/>
          <w:szCs w:val="22"/>
          <w:lang w:eastAsia="tr-TR"/>
        </w:rPr>
      </w:pPr>
      <w:r w:rsidRPr="008921A7">
        <w:rPr>
          <w:rFonts w:eastAsia="Times New Roman"/>
          <w:color w:val="000000"/>
          <w:sz w:val="22"/>
          <w:szCs w:val="22"/>
          <w:lang w:eastAsia="tr-TR"/>
        </w:rPr>
        <w:t>Aşağıdaki kurumlarla çevrimiçi</w:t>
      </w:r>
      <w:r>
        <w:rPr>
          <w:rFonts w:eastAsia="Times New Roman"/>
          <w:color w:val="000000"/>
          <w:sz w:val="22"/>
          <w:szCs w:val="22"/>
          <w:lang w:eastAsia="tr-TR"/>
        </w:rPr>
        <w:t xml:space="preserve"> olarak 5 farklı</w:t>
      </w:r>
      <w:r w:rsidRPr="008921A7">
        <w:rPr>
          <w:rFonts w:eastAsia="Times New Roman"/>
          <w:color w:val="000000"/>
          <w:sz w:val="22"/>
          <w:szCs w:val="22"/>
          <w:lang w:eastAsia="tr-TR"/>
        </w:rPr>
        <w:t xml:space="preserve"> paydaş toplantısı düzenlenmiştir: </w:t>
      </w:r>
    </w:p>
    <w:p w:rsidR="008921A7" w:rsidRDefault="008921A7" w:rsidP="008921A7">
      <w:pPr>
        <w:shd w:val="clear" w:color="auto" w:fill="FFFFFF"/>
        <w:jc w:val="both"/>
        <w:textAlignment w:val="baseline"/>
        <w:rPr>
          <w:rFonts w:eastAsia="Times New Roman"/>
          <w:color w:val="000000"/>
          <w:sz w:val="22"/>
          <w:szCs w:val="22"/>
          <w:lang w:eastAsia="tr-TR"/>
        </w:rPr>
      </w:pPr>
    </w:p>
    <w:p w:rsidR="008921A7" w:rsidRPr="00247224" w:rsidRDefault="00FC6F44" w:rsidP="00247224">
      <w:pPr>
        <w:pStyle w:val="ListeParagraf"/>
        <w:numPr>
          <w:ilvl w:val="0"/>
          <w:numId w:val="30"/>
        </w:numPr>
        <w:shd w:val="clear" w:color="auto" w:fill="FFFFFF"/>
        <w:jc w:val="both"/>
        <w:textAlignment w:val="baseline"/>
        <w:rPr>
          <w:rFonts w:eastAsia="Times New Roman"/>
          <w:color w:val="000000"/>
          <w:sz w:val="22"/>
          <w:szCs w:val="22"/>
          <w:lang w:eastAsia="tr-TR"/>
        </w:rPr>
      </w:pPr>
      <w:r>
        <w:rPr>
          <w:rFonts w:eastAsia="Times New Roman"/>
          <w:color w:val="000000"/>
          <w:sz w:val="22"/>
          <w:szCs w:val="22"/>
          <w:lang w:eastAsia="tr-TR"/>
        </w:rPr>
        <w:t>Sosyal Güvenlik Kurumu Başkanlığı (</w:t>
      </w:r>
      <w:r w:rsidR="008921A7" w:rsidRPr="00247224">
        <w:rPr>
          <w:rFonts w:eastAsia="Times New Roman"/>
          <w:color w:val="000000"/>
          <w:sz w:val="22"/>
          <w:szCs w:val="22"/>
          <w:lang w:eastAsia="tr-TR"/>
        </w:rPr>
        <w:t>SGK</w:t>
      </w:r>
      <w:r>
        <w:rPr>
          <w:rFonts w:eastAsia="Times New Roman"/>
          <w:color w:val="000000"/>
          <w:sz w:val="22"/>
          <w:szCs w:val="22"/>
          <w:lang w:eastAsia="tr-TR"/>
        </w:rPr>
        <w:t>)</w:t>
      </w:r>
      <w:r w:rsidR="008921A7" w:rsidRPr="00247224">
        <w:rPr>
          <w:rFonts w:eastAsia="Times New Roman"/>
          <w:color w:val="000000"/>
          <w:sz w:val="22"/>
          <w:szCs w:val="22"/>
          <w:lang w:eastAsia="tr-TR"/>
        </w:rPr>
        <w:t xml:space="preserve"> </w:t>
      </w:r>
    </w:p>
    <w:p w:rsidR="008921A7" w:rsidRPr="00247224" w:rsidRDefault="00FC6F44" w:rsidP="00247224">
      <w:pPr>
        <w:pStyle w:val="ListeParagraf"/>
        <w:numPr>
          <w:ilvl w:val="0"/>
          <w:numId w:val="30"/>
        </w:numPr>
        <w:shd w:val="clear" w:color="auto" w:fill="FFFFFF"/>
        <w:jc w:val="both"/>
        <w:textAlignment w:val="baseline"/>
        <w:rPr>
          <w:rFonts w:eastAsia="Times New Roman"/>
          <w:color w:val="000000"/>
          <w:sz w:val="22"/>
          <w:szCs w:val="22"/>
          <w:lang w:eastAsia="tr-TR"/>
        </w:rPr>
      </w:pPr>
      <w:r>
        <w:rPr>
          <w:rFonts w:eastAsia="Times New Roman"/>
          <w:color w:val="000000"/>
          <w:sz w:val="22"/>
          <w:szCs w:val="22"/>
          <w:lang w:eastAsia="tr-TR"/>
        </w:rPr>
        <w:t>Türkiye İş Kurumu Genel Müdürlüğü (İŞKUR)</w:t>
      </w:r>
      <w:r w:rsidR="008921A7" w:rsidRPr="00247224">
        <w:rPr>
          <w:rFonts w:eastAsia="Times New Roman"/>
          <w:color w:val="000000"/>
          <w:sz w:val="22"/>
          <w:szCs w:val="22"/>
          <w:lang w:eastAsia="tr-TR"/>
        </w:rPr>
        <w:t xml:space="preserve"> </w:t>
      </w:r>
    </w:p>
    <w:p w:rsidR="008921A7" w:rsidRPr="00247224" w:rsidRDefault="004D456C" w:rsidP="00247224">
      <w:pPr>
        <w:pStyle w:val="ListeParagraf"/>
        <w:numPr>
          <w:ilvl w:val="0"/>
          <w:numId w:val="30"/>
        </w:numPr>
        <w:shd w:val="clear" w:color="auto" w:fill="FFFFFF"/>
        <w:jc w:val="both"/>
        <w:textAlignment w:val="baseline"/>
        <w:rPr>
          <w:rFonts w:eastAsia="Times New Roman"/>
          <w:color w:val="000000"/>
          <w:sz w:val="22"/>
          <w:szCs w:val="22"/>
          <w:lang w:eastAsia="tr-TR"/>
        </w:rPr>
      </w:pPr>
      <w:r w:rsidRPr="00AE6036">
        <w:rPr>
          <w:rFonts w:eastAsia="Times New Roman"/>
          <w:color w:val="000000"/>
          <w:sz w:val="22"/>
          <w:szCs w:val="22"/>
          <w:lang w:eastAsia="tr-TR"/>
        </w:rPr>
        <w:t>Türkiye İşçi Sendikaları Konfederasyonu</w:t>
      </w:r>
      <w:r w:rsidRPr="004D456C">
        <w:rPr>
          <w:rFonts w:eastAsia="Times New Roman"/>
          <w:color w:val="000000"/>
          <w:sz w:val="22"/>
          <w:szCs w:val="22"/>
          <w:lang w:eastAsia="tr-TR"/>
        </w:rPr>
        <w:t xml:space="preserve"> </w:t>
      </w:r>
      <w:r>
        <w:rPr>
          <w:rFonts w:eastAsia="Times New Roman"/>
          <w:color w:val="000000"/>
          <w:sz w:val="22"/>
          <w:szCs w:val="22"/>
          <w:lang w:eastAsia="tr-TR"/>
        </w:rPr>
        <w:t>(</w:t>
      </w:r>
      <w:r w:rsidR="008921A7" w:rsidRPr="00247224">
        <w:rPr>
          <w:rFonts w:eastAsia="Times New Roman"/>
          <w:color w:val="000000"/>
          <w:sz w:val="22"/>
          <w:szCs w:val="22"/>
          <w:lang w:eastAsia="tr-TR"/>
        </w:rPr>
        <w:t xml:space="preserve">TÜRK-İŞ) </w:t>
      </w:r>
    </w:p>
    <w:p w:rsidR="008921A7" w:rsidRPr="00247224" w:rsidRDefault="004D456C" w:rsidP="00247224">
      <w:pPr>
        <w:pStyle w:val="ListeParagraf"/>
        <w:numPr>
          <w:ilvl w:val="0"/>
          <w:numId w:val="30"/>
        </w:numPr>
        <w:shd w:val="clear" w:color="auto" w:fill="FFFFFF"/>
        <w:jc w:val="both"/>
        <w:textAlignment w:val="baseline"/>
        <w:rPr>
          <w:rFonts w:eastAsia="Times New Roman"/>
          <w:color w:val="000000"/>
          <w:sz w:val="22"/>
          <w:szCs w:val="22"/>
          <w:lang w:eastAsia="tr-TR"/>
        </w:rPr>
      </w:pPr>
      <w:r w:rsidRPr="002F36F8">
        <w:rPr>
          <w:rFonts w:eastAsia="Times New Roman"/>
          <w:color w:val="000000"/>
          <w:sz w:val="22"/>
          <w:szCs w:val="22"/>
          <w:lang w:eastAsia="tr-TR"/>
        </w:rPr>
        <w:t>Türkiye İşveren Sendikaları Konfederasyonu</w:t>
      </w:r>
      <w:r w:rsidRPr="004D456C">
        <w:rPr>
          <w:rFonts w:eastAsia="Times New Roman"/>
          <w:color w:val="000000"/>
          <w:sz w:val="22"/>
          <w:szCs w:val="22"/>
          <w:lang w:eastAsia="tr-TR"/>
        </w:rPr>
        <w:t xml:space="preserve"> </w:t>
      </w:r>
      <w:r w:rsidR="008921A7" w:rsidRPr="00247224">
        <w:rPr>
          <w:rFonts w:eastAsia="Times New Roman"/>
          <w:color w:val="000000"/>
          <w:sz w:val="22"/>
          <w:szCs w:val="22"/>
          <w:lang w:eastAsia="tr-TR"/>
        </w:rPr>
        <w:t>(</w:t>
      </w:r>
      <w:r>
        <w:rPr>
          <w:rFonts w:eastAsia="Times New Roman"/>
          <w:color w:val="000000"/>
          <w:sz w:val="22"/>
          <w:szCs w:val="22"/>
          <w:lang w:eastAsia="tr-TR"/>
        </w:rPr>
        <w:t>TİSK</w:t>
      </w:r>
      <w:r w:rsidR="008921A7" w:rsidRPr="00247224">
        <w:rPr>
          <w:rFonts w:eastAsia="Times New Roman"/>
          <w:color w:val="000000"/>
          <w:sz w:val="22"/>
          <w:szCs w:val="22"/>
          <w:lang w:eastAsia="tr-TR"/>
        </w:rPr>
        <w:t xml:space="preserve">) </w:t>
      </w:r>
    </w:p>
    <w:p w:rsidR="00396C8E" w:rsidRPr="00247224" w:rsidRDefault="008921A7" w:rsidP="00247224">
      <w:pPr>
        <w:pStyle w:val="ListeParagraf"/>
        <w:numPr>
          <w:ilvl w:val="0"/>
          <w:numId w:val="30"/>
        </w:numPr>
        <w:shd w:val="clear" w:color="auto" w:fill="FFFFFF"/>
        <w:jc w:val="both"/>
        <w:textAlignment w:val="baseline"/>
        <w:rPr>
          <w:rFonts w:eastAsia="Times New Roman"/>
          <w:color w:val="000000"/>
          <w:sz w:val="22"/>
          <w:szCs w:val="22"/>
          <w:lang w:eastAsia="tr-TR"/>
        </w:rPr>
      </w:pPr>
      <w:r w:rsidRPr="00247224">
        <w:rPr>
          <w:rFonts w:eastAsia="Times New Roman"/>
          <w:color w:val="000000"/>
          <w:sz w:val="22"/>
          <w:szCs w:val="22"/>
          <w:lang w:eastAsia="tr-TR"/>
        </w:rPr>
        <w:t xml:space="preserve"> Türkiye Odalar ve Borsalar Birliği</w:t>
      </w:r>
      <w:r w:rsidR="004D456C" w:rsidRPr="004D456C">
        <w:rPr>
          <w:rFonts w:eastAsia="Times New Roman"/>
          <w:color w:val="000000"/>
          <w:sz w:val="22"/>
          <w:szCs w:val="22"/>
          <w:lang w:eastAsia="tr-TR"/>
        </w:rPr>
        <w:t xml:space="preserve"> </w:t>
      </w:r>
      <w:r w:rsidR="004D456C">
        <w:rPr>
          <w:rFonts w:eastAsia="Times New Roman"/>
          <w:color w:val="000000"/>
          <w:sz w:val="22"/>
          <w:szCs w:val="22"/>
          <w:lang w:eastAsia="tr-TR"/>
        </w:rPr>
        <w:t>(</w:t>
      </w:r>
      <w:r w:rsidR="004D456C" w:rsidRPr="00980B6D">
        <w:rPr>
          <w:rFonts w:eastAsia="Times New Roman"/>
          <w:color w:val="000000"/>
          <w:sz w:val="22"/>
          <w:szCs w:val="22"/>
          <w:lang w:eastAsia="tr-TR"/>
        </w:rPr>
        <w:t>TOBB</w:t>
      </w:r>
      <w:r w:rsidR="004D456C">
        <w:rPr>
          <w:rFonts w:eastAsia="Times New Roman"/>
          <w:color w:val="000000"/>
          <w:sz w:val="22"/>
          <w:szCs w:val="22"/>
          <w:lang w:eastAsia="tr-TR"/>
        </w:rPr>
        <w:t>)</w:t>
      </w:r>
    </w:p>
    <w:p w:rsidR="00396C8E" w:rsidRDefault="00396C8E" w:rsidP="00A4485A">
      <w:pPr>
        <w:shd w:val="clear" w:color="auto" w:fill="FFFFFF"/>
        <w:jc w:val="both"/>
        <w:textAlignment w:val="baseline"/>
        <w:rPr>
          <w:rFonts w:eastAsia="Times New Roman"/>
          <w:color w:val="000000"/>
          <w:sz w:val="22"/>
          <w:szCs w:val="22"/>
          <w:lang w:eastAsia="tr-TR"/>
        </w:rPr>
      </w:pPr>
    </w:p>
    <w:p w:rsidR="00396C8E" w:rsidRDefault="00396C8E" w:rsidP="00A4485A">
      <w:pPr>
        <w:shd w:val="clear" w:color="auto" w:fill="FFFFFF"/>
        <w:jc w:val="both"/>
        <w:textAlignment w:val="baseline"/>
        <w:rPr>
          <w:rFonts w:eastAsia="Times New Roman"/>
          <w:color w:val="000000"/>
          <w:sz w:val="22"/>
          <w:szCs w:val="22"/>
          <w:lang w:eastAsia="tr-TR"/>
        </w:rPr>
      </w:pPr>
      <w:r w:rsidRPr="00396C8E">
        <w:rPr>
          <w:rFonts w:eastAsia="Times New Roman"/>
          <w:color w:val="000000"/>
          <w:sz w:val="22"/>
          <w:szCs w:val="22"/>
          <w:lang w:eastAsia="tr-TR"/>
        </w:rPr>
        <w:t xml:space="preserve">Görüşmeler </w:t>
      </w:r>
      <w:r w:rsidRPr="005F4F3A">
        <w:rPr>
          <w:rFonts w:eastAsia="Times New Roman"/>
          <w:color w:val="000000"/>
          <w:sz w:val="22"/>
          <w:szCs w:val="22"/>
          <w:lang w:eastAsia="tr-TR"/>
        </w:rPr>
        <w:t>sırasında, mevcut mekanizmayı</w:t>
      </w:r>
      <w:r w:rsidRPr="00396C8E">
        <w:rPr>
          <w:rFonts w:eastAsia="Times New Roman"/>
          <w:color w:val="000000"/>
          <w:sz w:val="22"/>
          <w:szCs w:val="22"/>
          <w:lang w:eastAsia="tr-TR"/>
        </w:rPr>
        <w:t xml:space="preserve"> keşfetmek için yarı yapılandırılmış bir anket kullanılmıştır. Görüşmeler ortalama 90 dakika sürmüştür. Anket, İş Kanunu hükümleri; işyerinde kreş veya emzirme </w:t>
      </w:r>
      <w:r w:rsidR="004D456C">
        <w:rPr>
          <w:rFonts w:eastAsia="Times New Roman"/>
          <w:color w:val="000000"/>
          <w:sz w:val="22"/>
          <w:szCs w:val="22"/>
          <w:lang w:eastAsia="tr-TR"/>
        </w:rPr>
        <w:t>olanakları</w:t>
      </w:r>
      <w:r w:rsidR="004D456C" w:rsidRPr="00396C8E">
        <w:rPr>
          <w:rFonts w:eastAsia="Times New Roman"/>
          <w:color w:val="000000"/>
          <w:sz w:val="22"/>
          <w:szCs w:val="22"/>
          <w:lang w:eastAsia="tr-TR"/>
        </w:rPr>
        <w:t xml:space="preserve"> </w:t>
      </w:r>
      <w:r w:rsidRPr="00396C8E">
        <w:rPr>
          <w:rFonts w:eastAsia="Times New Roman"/>
          <w:color w:val="000000"/>
          <w:sz w:val="22"/>
          <w:szCs w:val="22"/>
          <w:lang w:eastAsia="tr-TR"/>
        </w:rPr>
        <w:t>gibi işveren yükümlülüklerinin uygulanması</w:t>
      </w:r>
      <w:r w:rsidR="004D456C">
        <w:rPr>
          <w:rFonts w:eastAsia="Times New Roman"/>
          <w:color w:val="000000"/>
          <w:sz w:val="22"/>
          <w:szCs w:val="22"/>
          <w:lang w:eastAsia="tr-TR"/>
        </w:rPr>
        <w:t>,</w:t>
      </w:r>
      <w:r w:rsidRPr="00396C8E">
        <w:rPr>
          <w:rFonts w:eastAsia="Times New Roman"/>
          <w:color w:val="000000"/>
          <w:sz w:val="22"/>
          <w:szCs w:val="22"/>
          <w:lang w:eastAsia="tr-TR"/>
        </w:rPr>
        <w:t xml:space="preserve"> iş uyuşmazlıklarına ilişkin yakın tarihli davalar ve veriler</w:t>
      </w:r>
      <w:r w:rsidR="004D456C">
        <w:rPr>
          <w:rFonts w:eastAsia="Times New Roman"/>
          <w:color w:val="000000"/>
          <w:sz w:val="22"/>
          <w:szCs w:val="22"/>
          <w:lang w:eastAsia="tr-TR"/>
        </w:rPr>
        <w:t>,</w:t>
      </w:r>
      <w:r w:rsidRPr="00396C8E">
        <w:rPr>
          <w:rFonts w:eastAsia="Times New Roman"/>
          <w:color w:val="000000"/>
          <w:sz w:val="22"/>
          <w:szCs w:val="22"/>
          <w:lang w:eastAsia="tr-TR"/>
        </w:rPr>
        <w:t xml:space="preserve"> mevzuatın iyileştirilmesine yönelik öneriler vb. </w:t>
      </w:r>
      <w:r w:rsidR="004D456C">
        <w:rPr>
          <w:rFonts w:eastAsia="Times New Roman"/>
          <w:color w:val="000000"/>
          <w:sz w:val="22"/>
          <w:szCs w:val="22"/>
          <w:lang w:eastAsia="tr-TR"/>
        </w:rPr>
        <w:t>hususları</w:t>
      </w:r>
      <w:r w:rsidR="004D456C" w:rsidRPr="00396C8E">
        <w:rPr>
          <w:rFonts w:eastAsia="Times New Roman"/>
          <w:color w:val="000000"/>
          <w:sz w:val="22"/>
          <w:szCs w:val="22"/>
          <w:lang w:eastAsia="tr-TR"/>
        </w:rPr>
        <w:t xml:space="preserve"> </w:t>
      </w:r>
      <w:r w:rsidRPr="00396C8E">
        <w:rPr>
          <w:rFonts w:eastAsia="Times New Roman"/>
          <w:color w:val="000000"/>
          <w:sz w:val="22"/>
          <w:szCs w:val="22"/>
          <w:lang w:eastAsia="tr-TR"/>
        </w:rPr>
        <w:t>içermektedir.</w:t>
      </w:r>
    </w:p>
    <w:p w:rsidR="006538C0" w:rsidRDefault="006538C0" w:rsidP="006538C0">
      <w:pPr>
        <w:spacing w:after="160" w:line="259" w:lineRule="auto"/>
        <w:contextualSpacing/>
        <w:jc w:val="both"/>
        <w:rPr>
          <w:rFonts w:eastAsia="Times New Roman"/>
          <w:color w:val="000000"/>
          <w:sz w:val="22"/>
          <w:szCs w:val="22"/>
          <w:lang w:eastAsia="tr-TR"/>
        </w:rPr>
      </w:pPr>
    </w:p>
    <w:p w:rsidR="006538C0" w:rsidRDefault="006538C0" w:rsidP="006538C0">
      <w:pPr>
        <w:spacing w:after="160" w:line="259" w:lineRule="auto"/>
        <w:contextualSpacing/>
        <w:jc w:val="both"/>
        <w:rPr>
          <w:rFonts w:eastAsia="Times New Roman"/>
          <w:color w:val="000000"/>
          <w:sz w:val="22"/>
          <w:szCs w:val="22"/>
          <w:lang w:eastAsia="tr-TR"/>
        </w:rPr>
      </w:pPr>
      <w:r w:rsidRPr="006538C0">
        <w:rPr>
          <w:rFonts w:eastAsia="Times New Roman"/>
          <w:color w:val="000000"/>
          <w:sz w:val="22"/>
          <w:szCs w:val="22"/>
          <w:lang w:eastAsia="tr-TR"/>
        </w:rPr>
        <w:t>Ortaya</w:t>
      </w:r>
      <w:r>
        <w:rPr>
          <w:rFonts w:eastAsia="Times New Roman"/>
          <w:color w:val="000000"/>
          <w:sz w:val="22"/>
          <w:szCs w:val="22"/>
          <w:lang w:eastAsia="tr-TR"/>
        </w:rPr>
        <w:t xml:space="preserve"> çıkan ana </w:t>
      </w:r>
      <w:r w:rsidR="004D456C">
        <w:rPr>
          <w:rFonts w:eastAsia="Times New Roman"/>
          <w:color w:val="000000"/>
          <w:sz w:val="22"/>
          <w:szCs w:val="22"/>
          <w:lang w:eastAsia="tr-TR"/>
        </w:rPr>
        <w:t xml:space="preserve">sonuçlar </w:t>
      </w:r>
      <w:r>
        <w:rPr>
          <w:rFonts w:eastAsia="Times New Roman"/>
          <w:color w:val="000000"/>
          <w:sz w:val="22"/>
          <w:szCs w:val="22"/>
          <w:lang w:eastAsia="tr-TR"/>
        </w:rPr>
        <w:t xml:space="preserve">şunlardır; </w:t>
      </w:r>
    </w:p>
    <w:p w:rsidR="006538C0" w:rsidRPr="006538C0" w:rsidRDefault="006538C0" w:rsidP="00665140">
      <w:pPr>
        <w:pStyle w:val="ListeParagraf"/>
        <w:numPr>
          <w:ilvl w:val="0"/>
          <w:numId w:val="12"/>
        </w:numPr>
        <w:spacing w:after="160" w:line="259" w:lineRule="auto"/>
        <w:jc w:val="both"/>
        <w:rPr>
          <w:rFonts w:eastAsia="Times New Roman"/>
          <w:color w:val="000000"/>
          <w:sz w:val="22"/>
          <w:szCs w:val="22"/>
          <w:lang w:eastAsia="tr-TR"/>
        </w:rPr>
      </w:pPr>
      <w:r w:rsidRPr="006538C0">
        <w:rPr>
          <w:rFonts w:eastAsia="Times New Roman"/>
          <w:color w:val="000000"/>
          <w:sz w:val="22"/>
          <w:szCs w:val="22"/>
          <w:lang w:eastAsia="tr-TR"/>
        </w:rPr>
        <w:t xml:space="preserve">İş Kanununun en etkili hükümleri, ayrımcılıkla mücadele, </w:t>
      </w:r>
      <w:r w:rsidR="00B97CCD">
        <w:rPr>
          <w:rFonts w:eastAsia="Times New Roman"/>
          <w:color w:val="000000"/>
          <w:sz w:val="22"/>
          <w:szCs w:val="22"/>
          <w:lang w:eastAsia="tr-TR"/>
        </w:rPr>
        <w:t>izinler</w:t>
      </w:r>
      <w:r w:rsidRPr="006538C0">
        <w:rPr>
          <w:rFonts w:eastAsia="Times New Roman"/>
          <w:color w:val="000000"/>
          <w:sz w:val="22"/>
          <w:szCs w:val="22"/>
          <w:lang w:eastAsia="tr-TR"/>
        </w:rPr>
        <w:t>, doğum</w:t>
      </w:r>
      <w:r w:rsidR="00B97CCD">
        <w:rPr>
          <w:rFonts w:eastAsia="Times New Roman"/>
          <w:color w:val="000000"/>
          <w:sz w:val="22"/>
          <w:szCs w:val="22"/>
          <w:lang w:eastAsia="tr-TR"/>
        </w:rPr>
        <w:t>a bağlı</w:t>
      </w:r>
      <w:r w:rsidRPr="006538C0">
        <w:rPr>
          <w:rFonts w:eastAsia="Times New Roman"/>
          <w:color w:val="000000"/>
          <w:sz w:val="22"/>
          <w:szCs w:val="22"/>
          <w:lang w:eastAsia="tr-TR"/>
        </w:rPr>
        <w:t xml:space="preserve"> izinler ve 4/A'lı işçiler için analık sigortasına atıfta bulunan 5, 72, 73, 74 ve 104. maddeler olarak belirtilmiştir. </w:t>
      </w:r>
    </w:p>
    <w:p w:rsidR="006538C0" w:rsidRPr="006538C0" w:rsidRDefault="006538C0" w:rsidP="00665140">
      <w:pPr>
        <w:pStyle w:val="ListeParagraf"/>
        <w:numPr>
          <w:ilvl w:val="0"/>
          <w:numId w:val="12"/>
        </w:numPr>
        <w:spacing w:after="160" w:line="259" w:lineRule="auto"/>
        <w:jc w:val="both"/>
        <w:rPr>
          <w:rFonts w:eastAsia="Times New Roman"/>
          <w:color w:val="000000"/>
          <w:sz w:val="22"/>
          <w:szCs w:val="22"/>
          <w:lang w:eastAsia="tr-TR"/>
        </w:rPr>
      </w:pPr>
      <w:r w:rsidRPr="006538C0">
        <w:rPr>
          <w:rFonts w:eastAsia="Times New Roman"/>
          <w:color w:val="000000"/>
          <w:sz w:val="22"/>
          <w:szCs w:val="22"/>
          <w:lang w:eastAsia="tr-TR"/>
        </w:rPr>
        <w:t xml:space="preserve">Kanunun kadın istihdamını artırmadaki gerçek etkisini belirlemek için bilimsel araştırma ve veri eksikliği bulunmaktadır. </w:t>
      </w:r>
    </w:p>
    <w:p w:rsidR="006538C0" w:rsidRPr="006538C0" w:rsidRDefault="006538C0" w:rsidP="00665140">
      <w:pPr>
        <w:pStyle w:val="ListeParagraf"/>
        <w:numPr>
          <w:ilvl w:val="0"/>
          <w:numId w:val="12"/>
        </w:numPr>
        <w:spacing w:after="160" w:line="259" w:lineRule="auto"/>
        <w:jc w:val="both"/>
        <w:rPr>
          <w:rFonts w:eastAsia="Times New Roman"/>
          <w:color w:val="000000"/>
          <w:sz w:val="22"/>
          <w:szCs w:val="22"/>
          <w:lang w:eastAsia="tr-TR"/>
        </w:rPr>
      </w:pPr>
      <w:r w:rsidRPr="006538C0">
        <w:rPr>
          <w:rFonts w:eastAsia="Times New Roman"/>
          <w:color w:val="000000"/>
          <w:sz w:val="22"/>
          <w:szCs w:val="22"/>
          <w:lang w:eastAsia="tr-TR"/>
        </w:rPr>
        <w:t xml:space="preserve">Mevzuat hükümleri, kadın işgücüne olan talebin azalmasını önlemek için </w:t>
      </w:r>
      <w:r w:rsidR="00B97CCD">
        <w:rPr>
          <w:rFonts w:eastAsia="Times New Roman"/>
          <w:color w:val="000000"/>
          <w:sz w:val="22"/>
          <w:szCs w:val="22"/>
          <w:lang w:eastAsia="tr-TR"/>
        </w:rPr>
        <w:t>Devlet</w:t>
      </w:r>
      <w:r w:rsidR="00B97CCD" w:rsidRPr="006538C0">
        <w:rPr>
          <w:rFonts w:eastAsia="Times New Roman"/>
          <w:color w:val="000000"/>
          <w:sz w:val="22"/>
          <w:szCs w:val="22"/>
          <w:lang w:eastAsia="tr-TR"/>
        </w:rPr>
        <w:t xml:space="preserve"> </w:t>
      </w:r>
      <w:r w:rsidRPr="006538C0">
        <w:rPr>
          <w:rFonts w:eastAsia="Times New Roman"/>
          <w:color w:val="000000"/>
          <w:sz w:val="22"/>
          <w:szCs w:val="22"/>
          <w:lang w:eastAsia="tr-TR"/>
        </w:rPr>
        <w:t xml:space="preserve">tarafından </w:t>
      </w:r>
      <w:r w:rsidR="00B97CCD">
        <w:rPr>
          <w:rFonts w:eastAsia="Times New Roman"/>
          <w:color w:val="000000"/>
          <w:sz w:val="22"/>
          <w:szCs w:val="22"/>
          <w:lang w:eastAsia="tr-TR"/>
        </w:rPr>
        <w:t xml:space="preserve">verilmesi gereken desteklere ilişkin de </w:t>
      </w:r>
      <w:r w:rsidRPr="006538C0">
        <w:rPr>
          <w:rFonts w:eastAsia="Times New Roman"/>
          <w:color w:val="000000"/>
          <w:sz w:val="22"/>
          <w:szCs w:val="22"/>
          <w:lang w:eastAsia="tr-TR"/>
        </w:rPr>
        <w:t xml:space="preserve">bir yük yaratmıştır. </w:t>
      </w:r>
    </w:p>
    <w:p w:rsidR="00FC6F44" w:rsidRDefault="00FC6F44" w:rsidP="00665140">
      <w:pPr>
        <w:pStyle w:val="ListeParagraf"/>
        <w:numPr>
          <w:ilvl w:val="0"/>
          <w:numId w:val="12"/>
        </w:numPr>
        <w:spacing w:after="160" w:line="259" w:lineRule="auto"/>
        <w:jc w:val="both"/>
        <w:rPr>
          <w:rFonts w:eastAsia="Times New Roman"/>
          <w:color w:val="000000"/>
          <w:sz w:val="22"/>
          <w:szCs w:val="22"/>
          <w:lang w:eastAsia="tr-TR"/>
        </w:rPr>
      </w:pPr>
      <w:r>
        <w:rPr>
          <w:rFonts w:eastAsia="Times New Roman"/>
          <w:color w:val="000000"/>
          <w:sz w:val="22"/>
          <w:szCs w:val="22"/>
          <w:lang w:eastAsia="tr-TR"/>
        </w:rPr>
        <w:t xml:space="preserve">Esnek çalışmaya ilişkin </w:t>
      </w:r>
      <w:r w:rsidR="00B97CCD">
        <w:rPr>
          <w:rFonts w:eastAsia="Times New Roman"/>
          <w:color w:val="000000"/>
          <w:sz w:val="22"/>
          <w:szCs w:val="22"/>
          <w:lang w:eastAsia="tr-TR"/>
        </w:rPr>
        <w:t xml:space="preserve">işçi-işveren-Devlet </w:t>
      </w:r>
      <w:r>
        <w:rPr>
          <w:rFonts w:eastAsia="Times New Roman"/>
          <w:color w:val="000000"/>
          <w:sz w:val="22"/>
          <w:szCs w:val="22"/>
          <w:lang w:eastAsia="tr-TR"/>
        </w:rPr>
        <w:t>tarafında</w:t>
      </w:r>
      <w:r w:rsidR="006538C0" w:rsidRPr="006538C0">
        <w:rPr>
          <w:rFonts w:eastAsia="Times New Roman"/>
          <w:color w:val="000000"/>
          <w:sz w:val="22"/>
          <w:szCs w:val="22"/>
          <w:lang w:eastAsia="tr-TR"/>
        </w:rPr>
        <w:t xml:space="preserve"> </w:t>
      </w:r>
      <w:r>
        <w:rPr>
          <w:rFonts w:eastAsia="Times New Roman"/>
          <w:color w:val="000000"/>
          <w:sz w:val="22"/>
          <w:szCs w:val="22"/>
          <w:lang w:eastAsia="tr-TR"/>
        </w:rPr>
        <w:t>farklı bakış açıları vardır</w:t>
      </w:r>
      <w:r w:rsidR="006538C0" w:rsidRPr="006538C0">
        <w:rPr>
          <w:rFonts w:eastAsia="Times New Roman"/>
          <w:color w:val="000000"/>
          <w:sz w:val="22"/>
          <w:szCs w:val="22"/>
          <w:lang w:eastAsia="tr-TR"/>
        </w:rPr>
        <w:t>.</w:t>
      </w:r>
    </w:p>
    <w:p w:rsidR="006538C0" w:rsidRPr="006538C0" w:rsidRDefault="006538C0" w:rsidP="00665140">
      <w:pPr>
        <w:pStyle w:val="ListeParagraf"/>
        <w:numPr>
          <w:ilvl w:val="0"/>
          <w:numId w:val="12"/>
        </w:numPr>
        <w:spacing w:after="160" w:line="259" w:lineRule="auto"/>
        <w:jc w:val="both"/>
        <w:rPr>
          <w:rFonts w:eastAsia="Times New Roman"/>
          <w:color w:val="000000"/>
          <w:sz w:val="22"/>
          <w:szCs w:val="22"/>
          <w:lang w:eastAsia="tr-TR"/>
        </w:rPr>
      </w:pPr>
      <w:r w:rsidRPr="006538C0">
        <w:rPr>
          <w:rFonts w:eastAsia="Times New Roman"/>
          <w:color w:val="000000"/>
          <w:sz w:val="22"/>
          <w:szCs w:val="22"/>
          <w:lang w:eastAsia="tr-TR"/>
        </w:rPr>
        <w:t xml:space="preserve">Sendikalar, işverenler ve hükümetin güvenceli esnekliğe bakışı birbirinden farklı görünmektedir. </w:t>
      </w:r>
    </w:p>
    <w:p w:rsidR="006538C0" w:rsidRPr="006538C0" w:rsidRDefault="006538C0" w:rsidP="00665140">
      <w:pPr>
        <w:pStyle w:val="ListeParagraf"/>
        <w:numPr>
          <w:ilvl w:val="0"/>
          <w:numId w:val="12"/>
        </w:numPr>
        <w:spacing w:after="160" w:line="259" w:lineRule="auto"/>
        <w:jc w:val="both"/>
        <w:rPr>
          <w:rFonts w:eastAsia="Times New Roman"/>
          <w:color w:val="000000"/>
          <w:sz w:val="22"/>
          <w:szCs w:val="22"/>
          <w:lang w:eastAsia="tr-TR"/>
        </w:rPr>
      </w:pPr>
      <w:r w:rsidRPr="006538C0">
        <w:rPr>
          <w:rFonts w:eastAsia="Times New Roman"/>
          <w:color w:val="000000"/>
          <w:sz w:val="22"/>
          <w:szCs w:val="22"/>
          <w:lang w:eastAsia="tr-TR"/>
        </w:rPr>
        <w:t xml:space="preserve">Genel olarak, bakım </w:t>
      </w:r>
      <w:r w:rsidR="002E3F97">
        <w:rPr>
          <w:rFonts w:eastAsia="Times New Roman"/>
          <w:color w:val="000000"/>
          <w:sz w:val="22"/>
          <w:szCs w:val="22"/>
          <w:lang w:eastAsia="tr-TR"/>
        </w:rPr>
        <w:t>yükümlülüğü</w:t>
      </w:r>
      <w:r w:rsidR="002E3F97" w:rsidRPr="006538C0">
        <w:rPr>
          <w:rFonts w:eastAsia="Times New Roman"/>
          <w:color w:val="000000"/>
          <w:sz w:val="22"/>
          <w:szCs w:val="22"/>
          <w:lang w:eastAsia="tr-TR"/>
        </w:rPr>
        <w:t xml:space="preserve"> </w:t>
      </w:r>
      <w:r w:rsidRPr="006538C0">
        <w:rPr>
          <w:rFonts w:eastAsia="Times New Roman"/>
          <w:color w:val="000000"/>
          <w:sz w:val="22"/>
          <w:szCs w:val="22"/>
          <w:lang w:eastAsia="tr-TR"/>
        </w:rPr>
        <w:t xml:space="preserve">kadın istihdamını artırmaya yönelik politikalarda dikkate alınması gereken en önemli faktördür. </w:t>
      </w:r>
    </w:p>
    <w:p w:rsidR="00A03972" w:rsidRPr="00DD72BE" w:rsidRDefault="00A03972" w:rsidP="00DD72BE">
      <w:pPr>
        <w:pStyle w:val="Balk2"/>
      </w:pPr>
      <w:bookmarkStart w:id="16" w:name="_Toc161414812"/>
      <w:r w:rsidRPr="00DD72BE">
        <w:t xml:space="preserve">2.3 </w:t>
      </w:r>
      <w:r w:rsidR="00D56942">
        <w:t>Ön Çalıştay</w:t>
      </w:r>
      <w:r w:rsidRPr="00DD72BE">
        <w:t xml:space="preserve"> (</w:t>
      </w:r>
      <w:r w:rsidR="00AD01F5">
        <w:t>EK-3</w:t>
      </w:r>
      <w:r w:rsidRPr="00DD72BE">
        <w:t>)</w:t>
      </w:r>
      <w:bookmarkEnd w:id="16"/>
    </w:p>
    <w:p w:rsidR="00D56942" w:rsidRDefault="00D56942" w:rsidP="00B35E43">
      <w:pPr>
        <w:jc w:val="both"/>
        <w:rPr>
          <w:sz w:val="22"/>
          <w:szCs w:val="22"/>
        </w:rPr>
      </w:pPr>
    </w:p>
    <w:p w:rsidR="00D56942" w:rsidRDefault="002A3578" w:rsidP="00B35E43">
      <w:pPr>
        <w:jc w:val="both"/>
        <w:rPr>
          <w:sz w:val="22"/>
          <w:szCs w:val="22"/>
        </w:rPr>
      </w:pPr>
      <w:r>
        <w:rPr>
          <w:sz w:val="22"/>
          <w:szCs w:val="22"/>
        </w:rPr>
        <w:t>Etki Analizi</w:t>
      </w:r>
      <w:r w:rsidRPr="00D56942">
        <w:rPr>
          <w:sz w:val="22"/>
          <w:szCs w:val="22"/>
        </w:rPr>
        <w:t xml:space="preserve"> </w:t>
      </w:r>
      <w:r w:rsidR="00D56942" w:rsidRPr="00D56942">
        <w:rPr>
          <w:sz w:val="22"/>
          <w:szCs w:val="22"/>
        </w:rPr>
        <w:t xml:space="preserve">üzerine 17 Mart 2022 tarihinde çevrimiçi bir Ön </w:t>
      </w:r>
      <w:r w:rsidR="00093C31">
        <w:rPr>
          <w:sz w:val="22"/>
          <w:szCs w:val="22"/>
        </w:rPr>
        <w:t>Çalıştay</w:t>
      </w:r>
      <w:r w:rsidR="00D56942" w:rsidRPr="00D56942">
        <w:rPr>
          <w:sz w:val="22"/>
          <w:szCs w:val="22"/>
        </w:rPr>
        <w:t xml:space="preserve"> düzenlenmiştir</w:t>
      </w:r>
      <w:r w:rsidR="002E3F97">
        <w:rPr>
          <w:sz w:val="22"/>
          <w:szCs w:val="22"/>
        </w:rPr>
        <w:t>. K</w:t>
      </w:r>
      <w:r w:rsidR="00D56942" w:rsidRPr="00D56942">
        <w:rPr>
          <w:sz w:val="22"/>
          <w:szCs w:val="22"/>
        </w:rPr>
        <w:t xml:space="preserve">amu ve </w:t>
      </w:r>
      <w:r w:rsidR="002E3F97">
        <w:rPr>
          <w:sz w:val="22"/>
          <w:szCs w:val="22"/>
        </w:rPr>
        <w:t>özel</w:t>
      </w:r>
      <w:r w:rsidR="002E3F97" w:rsidRPr="00D56942">
        <w:rPr>
          <w:sz w:val="22"/>
          <w:szCs w:val="22"/>
        </w:rPr>
        <w:t xml:space="preserve"> </w:t>
      </w:r>
      <w:r w:rsidR="00D56942" w:rsidRPr="00D56942">
        <w:rPr>
          <w:sz w:val="22"/>
          <w:szCs w:val="22"/>
        </w:rPr>
        <w:t xml:space="preserve">sektörden 51 </w:t>
      </w:r>
      <w:r w:rsidR="002E3F97">
        <w:rPr>
          <w:sz w:val="22"/>
          <w:szCs w:val="22"/>
        </w:rPr>
        <w:t>temsilci</w:t>
      </w:r>
      <w:r w:rsidR="002E3F97" w:rsidRPr="00D56942">
        <w:rPr>
          <w:sz w:val="22"/>
          <w:szCs w:val="22"/>
        </w:rPr>
        <w:t xml:space="preserve"> </w:t>
      </w:r>
      <w:r w:rsidR="00D56942" w:rsidRPr="00D56942">
        <w:rPr>
          <w:sz w:val="22"/>
          <w:szCs w:val="22"/>
        </w:rPr>
        <w:t xml:space="preserve">katılmıştır. Değerlendirme Raporu Ek 3'te </w:t>
      </w:r>
      <w:r w:rsidR="002E3F97">
        <w:rPr>
          <w:sz w:val="22"/>
          <w:szCs w:val="22"/>
        </w:rPr>
        <w:t>yer almaktadır</w:t>
      </w:r>
      <w:r w:rsidR="00D56942" w:rsidRPr="00D56942">
        <w:rPr>
          <w:sz w:val="22"/>
          <w:szCs w:val="22"/>
        </w:rPr>
        <w:t xml:space="preserve">. </w:t>
      </w:r>
    </w:p>
    <w:p w:rsidR="00D56942" w:rsidRDefault="00D56942" w:rsidP="00B35E43">
      <w:pPr>
        <w:jc w:val="both"/>
        <w:rPr>
          <w:sz w:val="22"/>
          <w:szCs w:val="22"/>
        </w:rPr>
      </w:pPr>
    </w:p>
    <w:p w:rsidR="008262AD" w:rsidRDefault="00B35E43" w:rsidP="00DD72BE">
      <w:pPr>
        <w:pStyle w:val="Balk3"/>
      </w:pPr>
      <w:bookmarkStart w:id="17" w:name="_Toc161414813"/>
      <w:r w:rsidRPr="00DD72BE">
        <w:lastRenderedPageBreak/>
        <w:t>2.3.</w:t>
      </w:r>
      <w:r w:rsidR="002E3F97">
        <w:t>1</w:t>
      </w:r>
      <w:r w:rsidRPr="00DD72BE">
        <w:t xml:space="preserve"> </w:t>
      </w:r>
      <w:r w:rsidR="00D56942">
        <w:t>Temel Bulguların Özeti</w:t>
      </w:r>
      <w:bookmarkEnd w:id="17"/>
    </w:p>
    <w:p w:rsidR="00CE5CE1" w:rsidRPr="00CE5CE1" w:rsidRDefault="00CE5CE1" w:rsidP="00CE5CE1">
      <w:pPr>
        <w:rPr>
          <w:rFonts w:asciiTheme="majorHAnsi" w:eastAsiaTheme="majorEastAsia" w:hAnsiTheme="majorHAnsi" w:cstheme="majorBidi"/>
          <w:color w:val="1F3763" w:themeColor="accent1" w:themeShade="7F"/>
        </w:rPr>
      </w:pPr>
      <w:r w:rsidRPr="00CE5CE1">
        <w:rPr>
          <w:rFonts w:asciiTheme="majorHAnsi" w:eastAsiaTheme="majorEastAsia" w:hAnsiTheme="majorHAnsi" w:cstheme="majorBidi"/>
          <w:color w:val="1F3763" w:themeColor="accent1" w:themeShade="7F"/>
        </w:rPr>
        <w:t>2.3.</w:t>
      </w:r>
      <w:r w:rsidR="006D56CA">
        <w:rPr>
          <w:rFonts w:asciiTheme="majorHAnsi" w:eastAsiaTheme="majorEastAsia" w:hAnsiTheme="majorHAnsi" w:cstheme="majorBidi"/>
          <w:color w:val="1F3763" w:themeColor="accent1" w:themeShade="7F"/>
        </w:rPr>
        <w:t>2</w:t>
      </w:r>
      <w:r w:rsidR="006D56CA" w:rsidRPr="00CE5CE1">
        <w:rPr>
          <w:rFonts w:asciiTheme="majorHAnsi" w:eastAsiaTheme="majorEastAsia" w:hAnsiTheme="majorHAnsi" w:cstheme="majorBidi"/>
          <w:color w:val="1F3763" w:themeColor="accent1" w:themeShade="7F"/>
        </w:rPr>
        <w:t xml:space="preserve"> </w:t>
      </w:r>
      <w:r w:rsidR="00D56942">
        <w:rPr>
          <w:rFonts w:asciiTheme="majorHAnsi" w:eastAsiaTheme="majorEastAsia" w:hAnsiTheme="majorHAnsi" w:cstheme="majorBidi"/>
          <w:color w:val="1F3763" w:themeColor="accent1" w:themeShade="7F"/>
        </w:rPr>
        <w:t>Gündeme Getirilen Temel Konular</w:t>
      </w:r>
    </w:p>
    <w:p w:rsidR="00D56942" w:rsidRDefault="00D56942" w:rsidP="00304C2F">
      <w:pPr>
        <w:jc w:val="both"/>
        <w:rPr>
          <w:rFonts w:ascii="Segoe UI" w:hAnsi="Segoe UI" w:cs="Segoe UI"/>
          <w:sz w:val="18"/>
          <w:szCs w:val="18"/>
          <w:shd w:val="clear" w:color="auto" w:fill="00FFFF"/>
        </w:rPr>
      </w:pPr>
    </w:p>
    <w:p w:rsidR="00D56942" w:rsidRPr="00D56942" w:rsidRDefault="00D56942" w:rsidP="00D56942">
      <w:pPr>
        <w:jc w:val="both"/>
        <w:rPr>
          <w:rFonts w:cstheme="minorHAnsi"/>
          <w:sz w:val="22"/>
          <w:szCs w:val="22"/>
        </w:rPr>
      </w:pPr>
      <w:r w:rsidRPr="00593298">
        <w:rPr>
          <w:rFonts w:cstheme="minorHAnsi"/>
          <w:sz w:val="22"/>
          <w:szCs w:val="22"/>
        </w:rPr>
        <w:t>Çalıştay katılımcıları için kilit konular olarak aşağıdak</w:t>
      </w:r>
      <w:r w:rsidR="002E6148">
        <w:rPr>
          <w:rFonts w:cstheme="minorHAnsi"/>
          <w:sz w:val="22"/>
          <w:szCs w:val="22"/>
        </w:rPr>
        <w:t>i hususlar</w:t>
      </w:r>
      <w:r w:rsidRPr="00593298">
        <w:rPr>
          <w:rFonts w:cstheme="minorHAnsi"/>
          <w:sz w:val="22"/>
          <w:szCs w:val="22"/>
        </w:rPr>
        <w:t xml:space="preserve"> ortaya çıkmıştır:</w:t>
      </w:r>
    </w:p>
    <w:p w:rsidR="00D56942" w:rsidRPr="00D56942" w:rsidRDefault="00D56942" w:rsidP="00D56942">
      <w:pPr>
        <w:jc w:val="both"/>
        <w:rPr>
          <w:rFonts w:cstheme="minorHAnsi"/>
          <w:sz w:val="22"/>
          <w:szCs w:val="22"/>
        </w:rPr>
      </w:pPr>
    </w:p>
    <w:p w:rsidR="00D56942" w:rsidRPr="00D56942" w:rsidRDefault="00D56942" w:rsidP="00665140">
      <w:pPr>
        <w:pStyle w:val="ListeParagraf"/>
        <w:numPr>
          <w:ilvl w:val="0"/>
          <w:numId w:val="13"/>
        </w:numPr>
        <w:jc w:val="both"/>
        <w:rPr>
          <w:rFonts w:cstheme="minorHAnsi"/>
          <w:sz w:val="22"/>
          <w:szCs w:val="22"/>
        </w:rPr>
      </w:pPr>
      <w:r w:rsidRPr="00D56942">
        <w:rPr>
          <w:rFonts w:cstheme="minorHAnsi"/>
          <w:sz w:val="22"/>
          <w:szCs w:val="22"/>
        </w:rPr>
        <w:t>Mevzuat</w:t>
      </w:r>
    </w:p>
    <w:p w:rsidR="00D56942" w:rsidRPr="00D56942" w:rsidRDefault="00D56942" w:rsidP="00D56942">
      <w:pPr>
        <w:jc w:val="both"/>
        <w:rPr>
          <w:rFonts w:cstheme="minorHAnsi"/>
          <w:sz w:val="22"/>
          <w:szCs w:val="22"/>
        </w:rPr>
      </w:pPr>
    </w:p>
    <w:p w:rsidR="008149FC" w:rsidRDefault="00D56942" w:rsidP="00AA5213">
      <w:pPr>
        <w:pStyle w:val="ListeParagraf"/>
        <w:numPr>
          <w:ilvl w:val="0"/>
          <w:numId w:val="14"/>
        </w:numPr>
        <w:jc w:val="both"/>
        <w:rPr>
          <w:rFonts w:cstheme="minorHAnsi"/>
          <w:sz w:val="22"/>
          <w:szCs w:val="22"/>
        </w:rPr>
      </w:pPr>
      <w:r w:rsidRPr="008149FC">
        <w:rPr>
          <w:rFonts w:cstheme="minorHAnsi"/>
          <w:sz w:val="22"/>
          <w:szCs w:val="22"/>
        </w:rPr>
        <w:t xml:space="preserve">Mevzuat cinsiyet eşitliğini teşvik </w:t>
      </w:r>
      <w:r w:rsidR="002E6148" w:rsidRPr="008149FC">
        <w:rPr>
          <w:rFonts w:cstheme="minorHAnsi"/>
          <w:sz w:val="22"/>
          <w:szCs w:val="22"/>
        </w:rPr>
        <w:t xml:space="preserve">etme </w:t>
      </w:r>
      <w:r w:rsidR="00F519BD">
        <w:rPr>
          <w:rFonts w:cstheme="minorHAnsi"/>
          <w:sz w:val="22"/>
          <w:szCs w:val="22"/>
        </w:rPr>
        <w:t>ve</w:t>
      </w:r>
      <w:r w:rsidRPr="008149FC">
        <w:rPr>
          <w:rFonts w:cstheme="minorHAnsi"/>
          <w:sz w:val="22"/>
          <w:szCs w:val="22"/>
        </w:rPr>
        <w:t xml:space="preserve"> aile bakımında temel sorumluluğun kadınlarda olduğunu vurgulamaktan </w:t>
      </w:r>
      <w:r w:rsidR="00F519BD">
        <w:rPr>
          <w:rFonts w:cstheme="minorHAnsi"/>
          <w:sz w:val="22"/>
          <w:szCs w:val="22"/>
        </w:rPr>
        <w:t>kaçınma halini sürdürmelidir.</w:t>
      </w:r>
    </w:p>
    <w:p w:rsidR="00D56942" w:rsidRPr="008149FC" w:rsidRDefault="00D56942" w:rsidP="00AA5213">
      <w:pPr>
        <w:pStyle w:val="ListeParagraf"/>
        <w:numPr>
          <w:ilvl w:val="0"/>
          <w:numId w:val="14"/>
        </w:numPr>
        <w:jc w:val="both"/>
        <w:rPr>
          <w:rFonts w:cstheme="minorHAnsi"/>
          <w:sz w:val="22"/>
          <w:szCs w:val="22"/>
        </w:rPr>
      </w:pPr>
      <w:r w:rsidRPr="008149FC">
        <w:rPr>
          <w:rFonts w:cstheme="minorHAnsi"/>
          <w:sz w:val="22"/>
          <w:szCs w:val="22"/>
        </w:rPr>
        <w:t xml:space="preserve">İş Kanunu ile 657 sayılı Devlet Memurları Kanunu arasındaki farklılıklar, başta emzirme ve ücretsiz çalışma izinleri olmak üzere kadın çalışanlarla ilgili hükümler açısından </w:t>
      </w:r>
      <w:r w:rsidR="002E6148" w:rsidRPr="008149FC">
        <w:rPr>
          <w:rFonts w:cstheme="minorHAnsi"/>
          <w:sz w:val="22"/>
          <w:szCs w:val="22"/>
        </w:rPr>
        <w:t>giderilmelidir</w:t>
      </w:r>
      <w:r w:rsidRPr="008149FC">
        <w:rPr>
          <w:rFonts w:cstheme="minorHAnsi"/>
          <w:sz w:val="22"/>
          <w:szCs w:val="22"/>
        </w:rPr>
        <w:t xml:space="preserve">. </w:t>
      </w:r>
    </w:p>
    <w:p w:rsidR="00D56942" w:rsidRPr="00D56942" w:rsidRDefault="00D56942" w:rsidP="00D56942">
      <w:pPr>
        <w:jc w:val="both"/>
        <w:rPr>
          <w:rFonts w:cstheme="minorHAnsi"/>
          <w:sz w:val="22"/>
          <w:szCs w:val="22"/>
        </w:rPr>
      </w:pPr>
    </w:p>
    <w:p w:rsidR="00D56942" w:rsidRPr="00D56942" w:rsidRDefault="008149FC" w:rsidP="00665140">
      <w:pPr>
        <w:pStyle w:val="ListeParagraf"/>
        <w:numPr>
          <w:ilvl w:val="0"/>
          <w:numId w:val="13"/>
        </w:numPr>
        <w:jc w:val="both"/>
        <w:rPr>
          <w:rFonts w:cstheme="minorHAnsi"/>
          <w:sz w:val="22"/>
          <w:szCs w:val="22"/>
        </w:rPr>
      </w:pPr>
      <w:r>
        <w:rPr>
          <w:rFonts w:cstheme="minorHAnsi"/>
          <w:sz w:val="22"/>
          <w:szCs w:val="22"/>
        </w:rPr>
        <w:t>Katılımcıların mevcut İş Kanunu</w:t>
      </w:r>
      <w:r w:rsidR="00D56942" w:rsidRPr="00D56942">
        <w:rPr>
          <w:rFonts w:cstheme="minorHAnsi"/>
          <w:sz w:val="22"/>
          <w:szCs w:val="22"/>
        </w:rPr>
        <w:t xml:space="preserve">nda bazı iyileştirmeler yapılmasını önerdiği alanlar  </w:t>
      </w:r>
    </w:p>
    <w:p w:rsidR="00D56942" w:rsidRPr="00D56942" w:rsidRDefault="00D56942" w:rsidP="00D56942">
      <w:pPr>
        <w:jc w:val="both"/>
        <w:rPr>
          <w:rFonts w:cstheme="minorHAnsi"/>
          <w:sz w:val="22"/>
          <w:szCs w:val="22"/>
        </w:rPr>
      </w:pPr>
    </w:p>
    <w:p w:rsidR="00D56942" w:rsidRDefault="00F519BD" w:rsidP="00665140">
      <w:pPr>
        <w:pStyle w:val="ListeParagraf"/>
        <w:numPr>
          <w:ilvl w:val="0"/>
          <w:numId w:val="15"/>
        </w:numPr>
        <w:jc w:val="both"/>
        <w:rPr>
          <w:rFonts w:cstheme="minorHAnsi"/>
          <w:sz w:val="22"/>
          <w:szCs w:val="22"/>
        </w:rPr>
      </w:pPr>
      <w:r>
        <w:rPr>
          <w:rFonts w:cstheme="minorHAnsi"/>
          <w:sz w:val="22"/>
          <w:szCs w:val="22"/>
        </w:rPr>
        <w:t>Hem erkek hem de kadın çalışanlara</w:t>
      </w:r>
      <w:r w:rsidR="00D56942" w:rsidRPr="00D56942">
        <w:rPr>
          <w:rFonts w:cstheme="minorHAnsi"/>
          <w:sz w:val="22"/>
          <w:szCs w:val="22"/>
        </w:rPr>
        <w:t xml:space="preserve"> çocuklarına bakabilmeleri için doğum sonrası </w:t>
      </w:r>
      <w:r>
        <w:rPr>
          <w:rFonts w:cstheme="minorHAnsi"/>
          <w:sz w:val="22"/>
          <w:szCs w:val="22"/>
        </w:rPr>
        <w:t xml:space="preserve">devredilemeyen </w:t>
      </w:r>
      <w:r w:rsidR="002E6148">
        <w:rPr>
          <w:rFonts w:cstheme="minorHAnsi"/>
          <w:sz w:val="22"/>
          <w:szCs w:val="22"/>
        </w:rPr>
        <w:t xml:space="preserve">ücretli </w:t>
      </w:r>
      <w:r w:rsidR="00D56942" w:rsidRPr="00D56942">
        <w:rPr>
          <w:rFonts w:cstheme="minorHAnsi"/>
          <w:sz w:val="22"/>
          <w:szCs w:val="22"/>
        </w:rPr>
        <w:t xml:space="preserve">izin </w:t>
      </w:r>
      <w:r w:rsidR="002E6148">
        <w:rPr>
          <w:rFonts w:cstheme="minorHAnsi"/>
          <w:sz w:val="22"/>
          <w:szCs w:val="22"/>
        </w:rPr>
        <w:t>imkanı</w:t>
      </w:r>
      <w:r w:rsidR="002E6148" w:rsidRPr="00D56942">
        <w:rPr>
          <w:rFonts w:cstheme="minorHAnsi"/>
          <w:sz w:val="22"/>
          <w:szCs w:val="22"/>
        </w:rPr>
        <w:t xml:space="preserve"> </w:t>
      </w:r>
      <w:r w:rsidR="002E6148">
        <w:rPr>
          <w:rFonts w:cstheme="minorHAnsi"/>
          <w:sz w:val="22"/>
          <w:szCs w:val="22"/>
        </w:rPr>
        <w:t>verilmesi, var olan</w:t>
      </w:r>
      <w:r w:rsidR="002E6148" w:rsidRPr="00D56942">
        <w:rPr>
          <w:rFonts w:cstheme="minorHAnsi"/>
          <w:sz w:val="22"/>
          <w:szCs w:val="22"/>
        </w:rPr>
        <w:t xml:space="preserve"> </w:t>
      </w:r>
      <w:r w:rsidR="00D56942" w:rsidRPr="00D56942">
        <w:rPr>
          <w:rFonts w:cstheme="minorHAnsi"/>
          <w:sz w:val="22"/>
          <w:szCs w:val="22"/>
        </w:rPr>
        <w:t xml:space="preserve">izinlerin süresinin </w:t>
      </w:r>
      <w:r>
        <w:rPr>
          <w:rFonts w:cstheme="minorHAnsi"/>
          <w:sz w:val="22"/>
          <w:szCs w:val="22"/>
        </w:rPr>
        <w:t>tekrar ele alınması</w:t>
      </w:r>
      <w:r w:rsidR="00D56942" w:rsidRPr="00D56942">
        <w:rPr>
          <w:rFonts w:cstheme="minorHAnsi"/>
          <w:sz w:val="22"/>
          <w:szCs w:val="22"/>
        </w:rPr>
        <w:t xml:space="preserve"> </w:t>
      </w:r>
      <w:r w:rsidR="002E6148">
        <w:rPr>
          <w:rFonts w:cstheme="minorHAnsi"/>
          <w:sz w:val="22"/>
          <w:szCs w:val="22"/>
        </w:rPr>
        <w:t>değerlendirilmiştir.</w:t>
      </w:r>
      <w:r w:rsidR="002E6148" w:rsidRPr="00D56942">
        <w:rPr>
          <w:rFonts w:cstheme="minorHAnsi"/>
          <w:sz w:val="22"/>
          <w:szCs w:val="22"/>
        </w:rPr>
        <w:t xml:space="preserve"> </w:t>
      </w:r>
    </w:p>
    <w:p w:rsidR="00D56942" w:rsidRDefault="00D56942" w:rsidP="00665140">
      <w:pPr>
        <w:pStyle w:val="ListeParagraf"/>
        <w:numPr>
          <w:ilvl w:val="0"/>
          <w:numId w:val="15"/>
        </w:numPr>
        <w:jc w:val="both"/>
        <w:rPr>
          <w:rFonts w:cstheme="minorHAnsi"/>
          <w:sz w:val="22"/>
          <w:szCs w:val="22"/>
        </w:rPr>
      </w:pPr>
      <w:r w:rsidRPr="00D56942">
        <w:rPr>
          <w:rFonts w:cstheme="minorHAnsi"/>
          <w:sz w:val="22"/>
          <w:szCs w:val="22"/>
        </w:rPr>
        <w:t>Kadın çalışan sayısı 150 ve üzerinde olan işyerleri için kreş zorunluluğu</w:t>
      </w:r>
      <w:r w:rsidR="002E6148">
        <w:rPr>
          <w:rFonts w:cstheme="minorHAnsi"/>
          <w:sz w:val="22"/>
          <w:szCs w:val="22"/>
        </w:rPr>
        <w:t xml:space="preserve">nun </w:t>
      </w:r>
      <w:r w:rsidR="00F519BD">
        <w:rPr>
          <w:rFonts w:cstheme="minorHAnsi"/>
          <w:sz w:val="22"/>
          <w:szCs w:val="22"/>
        </w:rPr>
        <w:t>etkin şeklilde uygulanmasının sağlanması</w:t>
      </w:r>
      <w:r w:rsidR="002E6148">
        <w:rPr>
          <w:rFonts w:cstheme="minorHAnsi"/>
          <w:sz w:val="22"/>
          <w:szCs w:val="22"/>
        </w:rPr>
        <w:t xml:space="preserve"> değerlendirilmiştir.</w:t>
      </w:r>
    </w:p>
    <w:p w:rsidR="00D56942" w:rsidRPr="00D56942" w:rsidRDefault="00D56942" w:rsidP="00665140">
      <w:pPr>
        <w:pStyle w:val="ListeParagraf"/>
        <w:numPr>
          <w:ilvl w:val="0"/>
          <w:numId w:val="15"/>
        </w:numPr>
        <w:jc w:val="both"/>
        <w:rPr>
          <w:rFonts w:cstheme="minorHAnsi"/>
          <w:sz w:val="22"/>
          <w:szCs w:val="22"/>
        </w:rPr>
      </w:pPr>
      <w:r w:rsidRPr="00D56942">
        <w:rPr>
          <w:rFonts w:cstheme="minorHAnsi"/>
          <w:sz w:val="22"/>
          <w:szCs w:val="22"/>
        </w:rPr>
        <w:t>Doğum izinleri sonrasında çocuk sayısı dikkate alınarak farklı haftalık çalışma süreleri</w:t>
      </w:r>
      <w:r w:rsidR="002E6148">
        <w:rPr>
          <w:rFonts w:cstheme="minorHAnsi"/>
          <w:sz w:val="22"/>
          <w:szCs w:val="22"/>
        </w:rPr>
        <w:t xml:space="preserve">nin </w:t>
      </w:r>
      <w:r w:rsidR="00F519BD">
        <w:rPr>
          <w:rFonts w:cstheme="minorHAnsi"/>
          <w:sz w:val="22"/>
          <w:szCs w:val="22"/>
        </w:rPr>
        <w:t xml:space="preserve">oluşturulmasının değerlendirilebileceği </w:t>
      </w:r>
      <w:r w:rsidR="002E6148">
        <w:rPr>
          <w:rFonts w:cstheme="minorHAnsi"/>
          <w:sz w:val="22"/>
          <w:szCs w:val="22"/>
        </w:rPr>
        <w:t>önerilmiştir</w:t>
      </w:r>
      <w:r w:rsidRPr="00D56942">
        <w:rPr>
          <w:rFonts w:cstheme="minorHAnsi"/>
          <w:sz w:val="22"/>
          <w:szCs w:val="22"/>
        </w:rPr>
        <w:t>.</w:t>
      </w:r>
    </w:p>
    <w:p w:rsidR="00D56942" w:rsidRDefault="00D56942" w:rsidP="00D56942">
      <w:pPr>
        <w:jc w:val="both"/>
        <w:rPr>
          <w:rFonts w:cstheme="minorHAnsi"/>
          <w:sz w:val="22"/>
          <w:szCs w:val="22"/>
        </w:rPr>
      </w:pPr>
    </w:p>
    <w:p w:rsidR="00993657" w:rsidRDefault="00993657" w:rsidP="00665140">
      <w:pPr>
        <w:pStyle w:val="ListeParagraf"/>
        <w:numPr>
          <w:ilvl w:val="0"/>
          <w:numId w:val="13"/>
        </w:numPr>
        <w:jc w:val="both"/>
        <w:rPr>
          <w:rFonts w:cstheme="minorHAnsi"/>
          <w:sz w:val="22"/>
          <w:szCs w:val="22"/>
        </w:rPr>
      </w:pPr>
      <w:r w:rsidRPr="00993657">
        <w:rPr>
          <w:rFonts w:cstheme="minorHAnsi"/>
          <w:sz w:val="22"/>
          <w:szCs w:val="22"/>
        </w:rPr>
        <w:t xml:space="preserve">Önerilen yeni eylem alanları </w:t>
      </w:r>
    </w:p>
    <w:p w:rsidR="00993657" w:rsidRPr="00993657" w:rsidRDefault="00993657" w:rsidP="00993657">
      <w:pPr>
        <w:pStyle w:val="ListeParagraf"/>
        <w:jc w:val="both"/>
        <w:rPr>
          <w:rFonts w:cstheme="minorHAnsi"/>
          <w:sz w:val="22"/>
          <w:szCs w:val="22"/>
        </w:rPr>
      </w:pPr>
    </w:p>
    <w:p w:rsidR="00993657" w:rsidRDefault="00D56942" w:rsidP="00665140">
      <w:pPr>
        <w:pStyle w:val="ListeParagraf"/>
        <w:numPr>
          <w:ilvl w:val="0"/>
          <w:numId w:val="16"/>
        </w:numPr>
        <w:jc w:val="both"/>
        <w:rPr>
          <w:rFonts w:cstheme="minorHAnsi"/>
          <w:sz w:val="22"/>
          <w:szCs w:val="22"/>
        </w:rPr>
      </w:pPr>
      <w:r w:rsidRPr="00993657">
        <w:rPr>
          <w:rFonts w:cstheme="minorHAnsi"/>
          <w:sz w:val="22"/>
          <w:szCs w:val="22"/>
        </w:rPr>
        <w:t xml:space="preserve">Bakım </w:t>
      </w:r>
      <w:r w:rsidR="006A36DF">
        <w:rPr>
          <w:rFonts w:cstheme="minorHAnsi"/>
          <w:sz w:val="22"/>
          <w:szCs w:val="22"/>
        </w:rPr>
        <w:t>yükümlülüğünün</w:t>
      </w:r>
      <w:r w:rsidRPr="00993657">
        <w:rPr>
          <w:rFonts w:cstheme="minorHAnsi"/>
          <w:sz w:val="22"/>
          <w:szCs w:val="22"/>
        </w:rPr>
        <w:t xml:space="preserve"> çocuk bakımının yanı sıra yaşlı, hasta ve engel</w:t>
      </w:r>
      <w:r w:rsidR="00993657" w:rsidRPr="00993657">
        <w:rPr>
          <w:rFonts w:cstheme="minorHAnsi"/>
          <w:sz w:val="22"/>
          <w:szCs w:val="22"/>
        </w:rPr>
        <w:t xml:space="preserve">li bakımını da </w:t>
      </w:r>
      <w:r w:rsidR="006A36DF">
        <w:rPr>
          <w:rFonts w:cstheme="minorHAnsi"/>
          <w:sz w:val="22"/>
          <w:szCs w:val="22"/>
        </w:rPr>
        <w:t>kapsaması,</w:t>
      </w:r>
    </w:p>
    <w:p w:rsidR="00993657" w:rsidRDefault="009932B5" w:rsidP="00665140">
      <w:pPr>
        <w:pStyle w:val="ListeParagraf"/>
        <w:numPr>
          <w:ilvl w:val="0"/>
          <w:numId w:val="16"/>
        </w:numPr>
        <w:jc w:val="both"/>
        <w:rPr>
          <w:rFonts w:cstheme="minorHAnsi"/>
          <w:sz w:val="22"/>
          <w:szCs w:val="22"/>
        </w:rPr>
      </w:pPr>
      <w:r>
        <w:rPr>
          <w:rFonts w:cstheme="minorHAnsi"/>
          <w:sz w:val="22"/>
          <w:szCs w:val="22"/>
        </w:rPr>
        <w:t>Bakıma ilişkin hükümlerin</w:t>
      </w:r>
      <w:r w:rsidR="00D56942" w:rsidRPr="00993657">
        <w:rPr>
          <w:rFonts w:cstheme="minorHAnsi"/>
          <w:sz w:val="22"/>
          <w:szCs w:val="22"/>
        </w:rPr>
        <w:t>, platform çalı</w:t>
      </w:r>
      <w:r w:rsidR="00FC5A5A">
        <w:rPr>
          <w:rFonts w:cstheme="minorHAnsi"/>
          <w:sz w:val="22"/>
          <w:szCs w:val="22"/>
        </w:rPr>
        <w:t>ş</w:t>
      </w:r>
      <w:r w:rsidR="003A2E3E">
        <w:rPr>
          <w:rFonts w:cstheme="minorHAnsi"/>
          <w:sz w:val="22"/>
          <w:szCs w:val="22"/>
        </w:rPr>
        <w:t xml:space="preserve">anları, atipik çalışanlar, </w:t>
      </w:r>
      <w:r w:rsidR="00D56942" w:rsidRPr="00993657">
        <w:rPr>
          <w:rFonts w:cstheme="minorHAnsi"/>
          <w:sz w:val="22"/>
          <w:szCs w:val="22"/>
        </w:rPr>
        <w:t>serbest çalı</w:t>
      </w:r>
      <w:r w:rsidR="00FC5A5A">
        <w:rPr>
          <w:rFonts w:cstheme="minorHAnsi"/>
          <w:sz w:val="22"/>
          <w:szCs w:val="22"/>
        </w:rPr>
        <w:t>ş</w:t>
      </w:r>
      <w:r w:rsidR="00D56942" w:rsidRPr="00993657">
        <w:rPr>
          <w:rFonts w:cstheme="minorHAnsi"/>
          <w:sz w:val="22"/>
          <w:szCs w:val="22"/>
        </w:rPr>
        <w:t>anlar gibi grupları da içerec</w:t>
      </w:r>
      <w:r w:rsidR="00993657" w:rsidRPr="00993657">
        <w:rPr>
          <w:rFonts w:cstheme="minorHAnsi"/>
          <w:sz w:val="22"/>
          <w:szCs w:val="22"/>
        </w:rPr>
        <w:t xml:space="preserve">ek </w:t>
      </w:r>
      <w:r w:rsidR="00FC5A5A">
        <w:rPr>
          <w:rFonts w:cstheme="minorHAnsi"/>
          <w:sz w:val="22"/>
          <w:szCs w:val="22"/>
        </w:rPr>
        <w:t>ş</w:t>
      </w:r>
      <w:r w:rsidR="00993657" w:rsidRPr="00993657">
        <w:rPr>
          <w:rFonts w:cstheme="minorHAnsi"/>
          <w:sz w:val="22"/>
          <w:szCs w:val="22"/>
        </w:rPr>
        <w:t xml:space="preserve">ekilde </w:t>
      </w:r>
      <w:r w:rsidR="006A36DF">
        <w:rPr>
          <w:rFonts w:cstheme="minorHAnsi"/>
          <w:sz w:val="22"/>
          <w:szCs w:val="22"/>
        </w:rPr>
        <w:t>genişletilmesi,</w:t>
      </w:r>
      <w:r w:rsidR="00993657" w:rsidRPr="00993657">
        <w:rPr>
          <w:rFonts w:cstheme="minorHAnsi"/>
          <w:sz w:val="22"/>
          <w:szCs w:val="22"/>
        </w:rPr>
        <w:t xml:space="preserve"> </w:t>
      </w:r>
    </w:p>
    <w:p w:rsidR="00993657" w:rsidRDefault="00D56942" w:rsidP="00665140">
      <w:pPr>
        <w:pStyle w:val="ListeParagraf"/>
        <w:numPr>
          <w:ilvl w:val="0"/>
          <w:numId w:val="16"/>
        </w:numPr>
        <w:jc w:val="both"/>
        <w:rPr>
          <w:rFonts w:cstheme="minorHAnsi"/>
          <w:sz w:val="22"/>
          <w:szCs w:val="22"/>
        </w:rPr>
      </w:pPr>
      <w:r w:rsidRPr="00993657">
        <w:rPr>
          <w:rFonts w:cstheme="minorHAnsi"/>
          <w:sz w:val="22"/>
          <w:szCs w:val="22"/>
        </w:rPr>
        <w:t xml:space="preserve">Şiddet tehdidi altında olan kadınların </w:t>
      </w:r>
      <w:r w:rsidR="00983E58">
        <w:rPr>
          <w:rFonts w:cstheme="minorHAnsi"/>
          <w:sz w:val="22"/>
          <w:szCs w:val="22"/>
        </w:rPr>
        <w:t>çalışma koşulları hususunda</w:t>
      </w:r>
      <w:r w:rsidRPr="00993657">
        <w:rPr>
          <w:rFonts w:cstheme="minorHAnsi"/>
          <w:sz w:val="22"/>
          <w:szCs w:val="22"/>
        </w:rPr>
        <w:t xml:space="preserve"> devlet tarafından des</w:t>
      </w:r>
      <w:r w:rsidR="00993657" w:rsidRPr="00993657">
        <w:rPr>
          <w:rFonts w:cstheme="minorHAnsi"/>
          <w:sz w:val="22"/>
          <w:szCs w:val="22"/>
        </w:rPr>
        <w:t>teklenmesi</w:t>
      </w:r>
      <w:r w:rsidR="006A36DF">
        <w:rPr>
          <w:rFonts w:cstheme="minorHAnsi"/>
          <w:sz w:val="22"/>
          <w:szCs w:val="22"/>
        </w:rPr>
        <w:t>,</w:t>
      </w:r>
    </w:p>
    <w:p w:rsidR="00993657" w:rsidRDefault="00D56942" w:rsidP="00665140">
      <w:pPr>
        <w:pStyle w:val="ListeParagraf"/>
        <w:numPr>
          <w:ilvl w:val="0"/>
          <w:numId w:val="16"/>
        </w:numPr>
        <w:jc w:val="both"/>
        <w:rPr>
          <w:rFonts w:cstheme="minorHAnsi"/>
          <w:sz w:val="22"/>
          <w:szCs w:val="22"/>
        </w:rPr>
      </w:pPr>
      <w:r w:rsidRPr="00993657">
        <w:rPr>
          <w:rFonts w:cstheme="minorHAnsi"/>
          <w:sz w:val="22"/>
          <w:szCs w:val="22"/>
        </w:rPr>
        <w:t xml:space="preserve">Çalışma saatleri, öğle tatili ve çalışma hakları da dahil olmak üzere </w:t>
      </w:r>
      <w:r w:rsidR="006A36DF">
        <w:rPr>
          <w:rFonts w:cstheme="minorHAnsi"/>
          <w:sz w:val="22"/>
          <w:szCs w:val="22"/>
        </w:rPr>
        <w:t>uzaktan</w:t>
      </w:r>
      <w:r w:rsidRPr="00993657">
        <w:rPr>
          <w:rFonts w:cstheme="minorHAnsi"/>
          <w:sz w:val="22"/>
          <w:szCs w:val="22"/>
        </w:rPr>
        <w:t xml:space="preserve"> çalışma koşulların</w:t>
      </w:r>
      <w:r w:rsidR="006A36DF">
        <w:rPr>
          <w:rFonts w:cstheme="minorHAnsi"/>
          <w:sz w:val="22"/>
          <w:szCs w:val="22"/>
        </w:rPr>
        <w:t>ın</w:t>
      </w:r>
      <w:r w:rsidRPr="00993657">
        <w:rPr>
          <w:rFonts w:cstheme="minorHAnsi"/>
          <w:sz w:val="22"/>
          <w:szCs w:val="22"/>
        </w:rPr>
        <w:t xml:space="preserve"> kanunla be</w:t>
      </w:r>
      <w:r w:rsidR="00993657" w:rsidRPr="00993657">
        <w:rPr>
          <w:rFonts w:cstheme="minorHAnsi"/>
          <w:sz w:val="22"/>
          <w:szCs w:val="22"/>
        </w:rPr>
        <w:t>lirlenmesi</w:t>
      </w:r>
      <w:r w:rsidR="006A36DF">
        <w:rPr>
          <w:rFonts w:cstheme="minorHAnsi"/>
          <w:sz w:val="22"/>
          <w:szCs w:val="22"/>
        </w:rPr>
        <w:t>,</w:t>
      </w:r>
    </w:p>
    <w:p w:rsidR="006A36DF" w:rsidRDefault="006A36DF" w:rsidP="00247224">
      <w:pPr>
        <w:pStyle w:val="ListeParagraf"/>
        <w:numPr>
          <w:ilvl w:val="0"/>
          <w:numId w:val="16"/>
        </w:numPr>
        <w:jc w:val="both"/>
        <w:rPr>
          <w:rFonts w:cstheme="minorHAnsi"/>
          <w:sz w:val="22"/>
          <w:szCs w:val="22"/>
        </w:rPr>
      </w:pPr>
      <w:r w:rsidRPr="006A36DF">
        <w:rPr>
          <w:rFonts w:cstheme="minorHAnsi"/>
          <w:sz w:val="22"/>
          <w:szCs w:val="22"/>
        </w:rPr>
        <w:t>Kadın istihdamını sürdürülebilir kılmak ve kadınların karar alma süreçlerine katılımını artırmak için b</w:t>
      </w:r>
      <w:r w:rsidR="00D56942" w:rsidRPr="006A36DF">
        <w:rPr>
          <w:rFonts w:cstheme="minorHAnsi"/>
          <w:sz w:val="22"/>
          <w:szCs w:val="22"/>
        </w:rPr>
        <w:t>elirli sayıda kadın çalışan istihdam eden ve kadınları yönetim pozisyonla</w:t>
      </w:r>
      <w:r w:rsidR="009932B5">
        <w:rPr>
          <w:rFonts w:cstheme="minorHAnsi"/>
          <w:sz w:val="22"/>
          <w:szCs w:val="22"/>
        </w:rPr>
        <w:t>rında görevlendiren işletmelerin desteklenmesi.</w:t>
      </w:r>
    </w:p>
    <w:p w:rsidR="00F3678E" w:rsidRPr="00304C2F" w:rsidRDefault="00F3678E" w:rsidP="00304C2F">
      <w:pPr>
        <w:jc w:val="both"/>
        <w:rPr>
          <w:sz w:val="22"/>
          <w:szCs w:val="22"/>
        </w:rPr>
      </w:pPr>
    </w:p>
    <w:p w:rsidR="0078303C" w:rsidRPr="001C1C3B" w:rsidRDefault="0078303C" w:rsidP="00250EE0">
      <w:pPr>
        <w:pStyle w:val="Balk2"/>
      </w:pPr>
      <w:bookmarkStart w:id="18" w:name="_Toc161414814"/>
      <w:r w:rsidRPr="0078303C">
        <w:t xml:space="preserve">2.4 </w:t>
      </w:r>
      <w:r w:rsidR="005F4774">
        <w:t xml:space="preserve">Saha </w:t>
      </w:r>
      <w:r w:rsidR="002246A8">
        <w:t xml:space="preserve">Çalışması </w:t>
      </w:r>
      <w:r>
        <w:t>(</w:t>
      </w:r>
      <w:r w:rsidR="002246A8">
        <w:t>EK-4</w:t>
      </w:r>
      <w:r>
        <w:t>)</w:t>
      </w:r>
      <w:bookmarkEnd w:id="18"/>
    </w:p>
    <w:p w:rsidR="001C1C3B" w:rsidRPr="00DD72BE" w:rsidRDefault="001C1C3B" w:rsidP="001C1C3B">
      <w:pPr>
        <w:pStyle w:val="Balk3"/>
      </w:pPr>
      <w:bookmarkStart w:id="19" w:name="_Toc110844844"/>
      <w:bookmarkStart w:id="20" w:name="_Toc161414815"/>
      <w:r w:rsidRPr="00DD72BE">
        <w:t xml:space="preserve">2.4.1 </w:t>
      </w:r>
      <w:bookmarkEnd w:id="19"/>
      <w:r w:rsidR="005F4774">
        <w:t>Metodoloji</w:t>
      </w:r>
      <w:bookmarkEnd w:id="20"/>
    </w:p>
    <w:p w:rsidR="005F4774" w:rsidRDefault="005F4774" w:rsidP="001C1C3B">
      <w:pPr>
        <w:jc w:val="both"/>
        <w:rPr>
          <w:bCs/>
          <w:sz w:val="22"/>
          <w:szCs w:val="22"/>
        </w:rPr>
      </w:pPr>
    </w:p>
    <w:p w:rsidR="005F4774" w:rsidRPr="008654D3" w:rsidRDefault="005F4774" w:rsidP="001C1C3B">
      <w:pPr>
        <w:jc w:val="both"/>
        <w:rPr>
          <w:bCs/>
          <w:sz w:val="22"/>
          <w:szCs w:val="22"/>
        </w:rPr>
      </w:pPr>
      <w:r w:rsidRPr="005F4774">
        <w:rPr>
          <w:bCs/>
          <w:sz w:val="22"/>
          <w:szCs w:val="22"/>
        </w:rPr>
        <w:t>Saha çalışması, Şubat 2022'de Ankara'da hazırlanan</w:t>
      </w:r>
      <w:r w:rsidR="002246A8">
        <w:rPr>
          <w:bCs/>
          <w:sz w:val="22"/>
          <w:szCs w:val="22"/>
        </w:rPr>
        <w:t xml:space="preserve">, </w:t>
      </w:r>
      <w:r w:rsidRPr="005F4774">
        <w:rPr>
          <w:bCs/>
          <w:sz w:val="22"/>
          <w:szCs w:val="22"/>
        </w:rPr>
        <w:t xml:space="preserve">pilot uygulaması yapılan (çalışanlar ve işverenler için) </w:t>
      </w:r>
      <w:r w:rsidR="002246A8">
        <w:rPr>
          <w:bCs/>
          <w:sz w:val="22"/>
          <w:szCs w:val="22"/>
        </w:rPr>
        <w:t xml:space="preserve">ve </w:t>
      </w:r>
      <w:r w:rsidRPr="005F4774">
        <w:rPr>
          <w:bCs/>
          <w:sz w:val="22"/>
          <w:szCs w:val="22"/>
        </w:rPr>
        <w:t xml:space="preserve">18 sorudan oluşan (bazıları alt başlık soruları içeren) yarı yapılandırılmış bir ankete dayanmaktadır (anketler, Ek 4'te görülebilecek olan Saha Çalışması </w:t>
      </w:r>
      <w:r w:rsidRPr="00BC63C5">
        <w:rPr>
          <w:bCs/>
          <w:sz w:val="22"/>
          <w:szCs w:val="22"/>
        </w:rPr>
        <w:t>Raporun</w:t>
      </w:r>
      <w:r w:rsidR="002246A8" w:rsidRPr="00BC63C5">
        <w:rPr>
          <w:bCs/>
          <w:sz w:val="22"/>
          <w:szCs w:val="22"/>
        </w:rPr>
        <w:t>un ekindedir.</w:t>
      </w:r>
      <w:r w:rsidRPr="00BC63C5">
        <w:rPr>
          <w:bCs/>
          <w:sz w:val="22"/>
          <w:szCs w:val="22"/>
        </w:rPr>
        <w:t>). Saha çalışması Mart/Nisan 2022'de Adana, Ankara</w:t>
      </w:r>
      <w:r w:rsidR="002246A8" w:rsidRPr="00BC63C5">
        <w:rPr>
          <w:bCs/>
          <w:sz w:val="22"/>
          <w:szCs w:val="22"/>
        </w:rPr>
        <w:t>,</w:t>
      </w:r>
      <w:r w:rsidRPr="00BC63C5">
        <w:rPr>
          <w:bCs/>
          <w:sz w:val="22"/>
          <w:szCs w:val="22"/>
        </w:rPr>
        <w:t xml:space="preserve"> Bursa, İstanbul ve İzmir'de gerçekleştirilmiştir.</w:t>
      </w:r>
      <w:r w:rsidRPr="005F4774">
        <w:rPr>
          <w:bCs/>
          <w:sz w:val="22"/>
          <w:szCs w:val="22"/>
        </w:rPr>
        <w:t xml:space="preserve"> Yarı yapılandırılmış soru formu kullanılarak 500'ün üzerinde yüz yüze görüşme gerçekleştirilmiştir. Her bir katılımcı için </w:t>
      </w:r>
      <w:r w:rsidR="002246A8">
        <w:rPr>
          <w:bCs/>
          <w:sz w:val="22"/>
          <w:szCs w:val="22"/>
        </w:rPr>
        <w:t>anket çalışması</w:t>
      </w:r>
      <w:r w:rsidR="002246A8" w:rsidRPr="005F4774">
        <w:rPr>
          <w:bCs/>
          <w:sz w:val="22"/>
          <w:szCs w:val="22"/>
        </w:rPr>
        <w:t xml:space="preserve"> </w:t>
      </w:r>
      <w:r w:rsidRPr="005F4774">
        <w:rPr>
          <w:bCs/>
          <w:sz w:val="22"/>
          <w:szCs w:val="22"/>
        </w:rPr>
        <w:t>ortalama 20-25 dakika sürmüştür.</w:t>
      </w:r>
    </w:p>
    <w:p w:rsidR="005F4774" w:rsidRPr="005F4774" w:rsidRDefault="001C1C3B" w:rsidP="005F4774">
      <w:pPr>
        <w:pStyle w:val="Balk3"/>
      </w:pPr>
      <w:bookmarkStart w:id="21" w:name="_Toc110844845"/>
      <w:bookmarkStart w:id="22" w:name="_Toc161414816"/>
      <w:r w:rsidRPr="00DD72BE">
        <w:lastRenderedPageBreak/>
        <w:t xml:space="preserve">2.4.2 </w:t>
      </w:r>
      <w:bookmarkEnd w:id="21"/>
      <w:r w:rsidR="005F4774">
        <w:t>Soruların Odak Noktası</w:t>
      </w:r>
      <w:bookmarkEnd w:id="22"/>
    </w:p>
    <w:p w:rsidR="005F4774" w:rsidRPr="005F4774" w:rsidRDefault="005F4774" w:rsidP="005F4774">
      <w:pPr>
        <w:rPr>
          <w:sz w:val="22"/>
          <w:szCs w:val="22"/>
        </w:rPr>
      </w:pPr>
      <w:r>
        <w:rPr>
          <w:sz w:val="22"/>
          <w:szCs w:val="22"/>
        </w:rPr>
        <w:t>İ</w:t>
      </w:r>
      <w:r w:rsidRPr="005F4774">
        <w:rPr>
          <w:sz w:val="22"/>
          <w:szCs w:val="22"/>
        </w:rPr>
        <w:t>şverenlere ve çalışanlara yöneltilen sorular aşağıdaki ana başlıklar</w:t>
      </w:r>
      <w:r w:rsidR="002246A8">
        <w:rPr>
          <w:sz w:val="22"/>
          <w:szCs w:val="22"/>
        </w:rPr>
        <w:t>d</w:t>
      </w:r>
      <w:r w:rsidRPr="005F4774">
        <w:rPr>
          <w:sz w:val="22"/>
          <w:szCs w:val="22"/>
        </w:rPr>
        <w:t xml:space="preserve">a </w:t>
      </w:r>
      <w:r w:rsidR="002246A8">
        <w:rPr>
          <w:sz w:val="22"/>
          <w:szCs w:val="22"/>
        </w:rPr>
        <w:t>toplanmıştır</w:t>
      </w:r>
      <w:r w:rsidRPr="005F4774">
        <w:rPr>
          <w:sz w:val="22"/>
          <w:szCs w:val="22"/>
        </w:rPr>
        <w:t>:</w:t>
      </w:r>
    </w:p>
    <w:p w:rsidR="005F4774" w:rsidRPr="005F4774" w:rsidRDefault="005F4774" w:rsidP="005F4774">
      <w:pPr>
        <w:rPr>
          <w:sz w:val="22"/>
          <w:szCs w:val="22"/>
        </w:rPr>
      </w:pPr>
    </w:p>
    <w:p w:rsidR="005F4774" w:rsidRDefault="002246A8" w:rsidP="00665140">
      <w:pPr>
        <w:pStyle w:val="ListeParagraf"/>
        <w:numPr>
          <w:ilvl w:val="0"/>
          <w:numId w:val="17"/>
        </w:numPr>
        <w:rPr>
          <w:sz w:val="22"/>
          <w:szCs w:val="22"/>
        </w:rPr>
      </w:pPr>
      <w:r>
        <w:rPr>
          <w:sz w:val="22"/>
          <w:szCs w:val="22"/>
        </w:rPr>
        <w:t>A</w:t>
      </w:r>
      <w:r w:rsidRPr="005F4774">
        <w:rPr>
          <w:sz w:val="22"/>
          <w:szCs w:val="22"/>
        </w:rPr>
        <w:t>nket katılımcısına ilişkin bilgiler</w:t>
      </w:r>
    </w:p>
    <w:p w:rsidR="005F4774" w:rsidRDefault="002246A8" w:rsidP="00665140">
      <w:pPr>
        <w:pStyle w:val="ListeParagraf"/>
        <w:numPr>
          <w:ilvl w:val="0"/>
          <w:numId w:val="17"/>
        </w:numPr>
        <w:rPr>
          <w:sz w:val="22"/>
          <w:szCs w:val="22"/>
        </w:rPr>
      </w:pPr>
      <w:r>
        <w:rPr>
          <w:sz w:val="22"/>
          <w:szCs w:val="22"/>
        </w:rPr>
        <w:t>İ</w:t>
      </w:r>
      <w:r w:rsidRPr="005F4774">
        <w:rPr>
          <w:sz w:val="22"/>
          <w:szCs w:val="22"/>
        </w:rPr>
        <w:t xml:space="preserve">ş </w:t>
      </w:r>
      <w:r>
        <w:rPr>
          <w:sz w:val="22"/>
          <w:szCs w:val="22"/>
        </w:rPr>
        <w:t>K</w:t>
      </w:r>
      <w:r w:rsidRPr="005F4774">
        <w:rPr>
          <w:sz w:val="22"/>
          <w:szCs w:val="22"/>
        </w:rPr>
        <w:t>anunu ve ilgili yönetmelikler hakkında genel bilgiler ve uygulama durumu</w:t>
      </w:r>
    </w:p>
    <w:p w:rsidR="005F4774" w:rsidRPr="005F4774" w:rsidRDefault="00193D7E" w:rsidP="00665140">
      <w:pPr>
        <w:pStyle w:val="ListeParagraf"/>
        <w:numPr>
          <w:ilvl w:val="0"/>
          <w:numId w:val="17"/>
        </w:numPr>
        <w:rPr>
          <w:sz w:val="22"/>
          <w:szCs w:val="22"/>
        </w:rPr>
      </w:pPr>
      <w:r>
        <w:rPr>
          <w:sz w:val="22"/>
          <w:szCs w:val="22"/>
        </w:rPr>
        <w:t>Çalış</w:t>
      </w:r>
      <w:r w:rsidR="002246A8">
        <w:rPr>
          <w:sz w:val="22"/>
          <w:szCs w:val="22"/>
        </w:rPr>
        <w:t>ma hayatının g</w:t>
      </w:r>
      <w:r w:rsidR="002246A8" w:rsidRPr="005F4774">
        <w:rPr>
          <w:sz w:val="22"/>
          <w:szCs w:val="22"/>
        </w:rPr>
        <w:t>eleceğ</w:t>
      </w:r>
      <w:r w:rsidR="002246A8">
        <w:rPr>
          <w:sz w:val="22"/>
          <w:szCs w:val="22"/>
        </w:rPr>
        <w:t>in</w:t>
      </w:r>
      <w:r w:rsidR="002246A8" w:rsidRPr="005F4774">
        <w:rPr>
          <w:sz w:val="22"/>
          <w:szCs w:val="22"/>
        </w:rPr>
        <w:t>e yönelik öneriler</w:t>
      </w:r>
    </w:p>
    <w:p w:rsidR="005F4774" w:rsidRPr="005F4774" w:rsidRDefault="001C1C3B" w:rsidP="005F4774">
      <w:pPr>
        <w:pStyle w:val="Balk3"/>
      </w:pPr>
      <w:bookmarkStart w:id="23" w:name="_Toc110844846"/>
      <w:bookmarkStart w:id="24" w:name="_Toc161414817"/>
      <w:r w:rsidRPr="00DD72BE">
        <w:t xml:space="preserve">2.4.3 </w:t>
      </w:r>
      <w:bookmarkEnd w:id="23"/>
      <w:r w:rsidR="005F4774">
        <w:t>Veri Analizi</w:t>
      </w:r>
      <w:bookmarkStart w:id="25" w:name="_Hlk110847372"/>
      <w:bookmarkEnd w:id="24"/>
    </w:p>
    <w:p w:rsidR="0078303C" w:rsidRDefault="005F4774" w:rsidP="00247224">
      <w:pPr>
        <w:jc w:val="both"/>
      </w:pPr>
      <w:r w:rsidRPr="005F4774">
        <w:rPr>
          <w:sz w:val="22"/>
          <w:szCs w:val="22"/>
        </w:rPr>
        <w:t xml:space="preserve">Yanıtlardan elde edilen veriler SPSS </w:t>
      </w:r>
      <w:r w:rsidR="00193D7E">
        <w:rPr>
          <w:sz w:val="22"/>
          <w:szCs w:val="22"/>
        </w:rPr>
        <w:t xml:space="preserve">istatistik </w:t>
      </w:r>
      <w:r w:rsidRPr="005F4774">
        <w:rPr>
          <w:sz w:val="22"/>
          <w:szCs w:val="22"/>
        </w:rPr>
        <w:t>paket programı kullanılarak detaylı analize tabi tutulmuştur.</w:t>
      </w:r>
      <w:r w:rsidR="006B025C">
        <w:rPr>
          <w:sz w:val="22"/>
          <w:szCs w:val="22"/>
        </w:rPr>
        <w:t xml:space="preserve"> Çalışma, ö</w:t>
      </w:r>
      <w:r w:rsidRPr="005F4774">
        <w:rPr>
          <w:sz w:val="22"/>
          <w:szCs w:val="22"/>
        </w:rPr>
        <w:t xml:space="preserve">rneklem büyüklüğünün nispeten küçük olması nedeniyle, veri tanımlayıcı analizlerle (frekans dağılımı ve özet istatistikler (ortalama, standart sapma veya oran)) sınırlı tutulmuştur. Sosyo-demografik </w:t>
      </w:r>
      <w:r w:rsidR="006B025C">
        <w:rPr>
          <w:sz w:val="22"/>
          <w:szCs w:val="22"/>
        </w:rPr>
        <w:t>etkiler ile</w:t>
      </w:r>
      <w:r w:rsidRPr="005F4774">
        <w:rPr>
          <w:sz w:val="22"/>
          <w:szCs w:val="22"/>
        </w:rPr>
        <w:t xml:space="preserve"> proje değişkenlerinin etkisini değerlendirmek için tabakalı analizler</w:t>
      </w:r>
      <w:r w:rsidR="006B025C">
        <w:rPr>
          <w:sz w:val="22"/>
          <w:szCs w:val="22"/>
        </w:rPr>
        <w:t xml:space="preserve"> </w:t>
      </w:r>
      <w:r w:rsidR="006B025C" w:rsidRPr="005F4774">
        <w:rPr>
          <w:sz w:val="22"/>
          <w:szCs w:val="22"/>
        </w:rPr>
        <w:t>(</w:t>
      </w:r>
      <w:r w:rsidR="006B025C">
        <w:rPr>
          <w:sz w:val="22"/>
          <w:szCs w:val="22"/>
        </w:rPr>
        <w:t>cinsiyet, yaş, eğitim seviyesi)</w:t>
      </w:r>
      <w:r w:rsidRPr="005F4774">
        <w:rPr>
          <w:sz w:val="22"/>
          <w:szCs w:val="22"/>
        </w:rPr>
        <w:t xml:space="preserve"> yapılmıştır</w:t>
      </w:r>
      <w:r w:rsidR="006B025C">
        <w:rPr>
          <w:sz w:val="22"/>
          <w:szCs w:val="22"/>
        </w:rPr>
        <w:t>.</w:t>
      </w:r>
      <w:r w:rsidRPr="005F4774">
        <w:rPr>
          <w:sz w:val="22"/>
          <w:szCs w:val="22"/>
        </w:rPr>
        <w:t xml:space="preserve"> Yüksek puan alan yanıtlar daha sonra metin içinde tartışılmıştır.  Analizin tamamı Ek 4'te </w:t>
      </w:r>
      <w:r w:rsidR="006B025C">
        <w:rPr>
          <w:sz w:val="22"/>
          <w:szCs w:val="22"/>
        </w:rPr>
        <w:t>yer almaktadır</w:t>
      </w:r>
      <w:r w:rsidRPr="005F4774">
        <w:rPr>
          <w:sz w:val="22"/>
          <w:szCs w:val="22"/>
        </w:rPr>
        <w:t>.</w:t>
      </w:r>
      <w:bookmarkEnd w:id="25"/>
    </w:p>
    <w:p w:rsidR="00323D6D" w:rsidRDefault="00323D6D" w:rsidP="00CF6DEA"/>
    <w:p w:rsidR="005F4774" w:rsidRPr="00727089" w:rsidRDefault="00A03972" w:rsidP="00727089">
      <w:pPr>
        <w:pStyle w:val="Balk2"/>
      </w:pPr>
      <w:bookmarkStart w:id="26" w:name="_Toc161414818"/>
      <w:r w:rsidRPr="00DD72BE">
        <w:t>2.</w:t>
      </w:r>
      <w:r w:rsidR="0078303C">
        <w:t>5</w:t>
      </w:r>
      <w:r w:rsidRPr="00DD72BE">
        <w:t xml:space="preserve"> </w:t>
      </w:r>
      <w:r w:rsidR="005F4774">
        <w:t>Sonuç Çalıştayları</w:t>
      </w:r>
      <w:r w:rsidRPr="00DD72BE">
        <w:t xml:space="preserve"> (</w:t>
      </w:r>
      <w:r w:rsidR="006B025C">
        <w:t>EK-5</w:t>
      </w:r>
      <w:r w:rsidRPr="00DD72BE">
        <w:t>)</w:t>
      </w:r>
      <w:bookmarkEnd w:id="26"/>
    </w:p>
    <w:p w:rsidR="005F4774" w:rsidRPr="005F4774" w:rsidRDefault="00CA580E" w:rsidP="005F4774">
      <w:pPr>
        <w:pStyle w:val="Balk3"/>
      </w:pPr>
      <w:bookmarkStart w:id="27" w:name="_Toc161414819"/>
      <w:r w:rsidRPr="00E46322">
        <w:t>2.5.</w:t>
      </w:r>
      <w:r w:rsidR="006D56CA">
        <w:t>1</w:t>
      </w:r>
      <w:r w:rsidR="006D56CA" w:rsidRPr="00E46322">
        <w:t xml:space="preserve"> </w:t>
      </w:r>
      <w:r w:rsidR="005F4774">
        <w:t>Temel Bulguların Özeti</w:t>
      </w:r>
      <w:bookmarkEnd w:id="27"/>
    </w:p>
    <w:p w:rsidR="00A03972" w:rsidRPr="00556BA3" w:rsidRDefault="005F4774" w:rsidP="00556BA3">
      <w:pPr>
        <w:jc w:val="both"/>
        <w:rPr>
          <w:sz w:val="22"/>
          <w:szCs w:val="22"/>
        </w:rPr>
      </w:pPr>
      <w:r w:rsidRPr="005F4774">
        <w:rPr>
          <w:sz w:val="22"/>
          <w:szCs w:val="22"/>
        </w:rPr>
        <w:t xml:space="preserve">Bölüm 3'te listelenen tavsiyelerin tümü </w:t>
      </w:r>
      <w:r w:rsidR="00593298">
        <w:rPr>
          <w:sz w:val="22"/>
          <w:szCs w:val="22"/>
        </w:rPr>
        <w:t>Sonuç Çalıştayları</w:t>
      </w:r>
      <w:r w:rsidRPr="005F4774">
        <w:rPr>
          <w:sz w:val="22"/>
          <w:szCs w:val="22"/>
        </w:rPr>
        <w:t xml:space="preserve"> sırasında dile getirilen görüşler</w:t>
      </w:r>
      <w:r w:rsidR="006C0E56">
        <w:rPr>
          <w:sz w:val="22"/>
          <w:szCs w:val="22"/>
        </w:rPr>
        <w:t xml:space="preserve"> dikkate alınarak hazırlanmıştır</w:t>
      </w:r>
      <w:r w:rsidRPr="005F4774">
        <w:rPr>
          <w:sz w:val="22"/>
          <w:szCs w:val="22"/>
        </w:rPr>
        <w:t xml:space="preserve">. Çalıştay sırasında </w:t>
      </w:r>
      <w:r w:rsidR="006C0E56">
        <w:rPr>
          <w:sz w:val="22"/>
          <w:szCs w:val="22"/>
        </w:rPr>
        <w:t>yerinde ve etkili</w:t>
      </w:r>
      <w:r w:rsidR="006C0E56" w:rsidRPr="005F4774">
        <w:rPr>
          <w:sz w:val="22"/>
          <w:szCs w:val="22"/>
        </w:rPr>
        <w:t xml:space="preserve"> </w:t>
      </w:r>
      <w:r w:rsidR="00193D7E">
        <w:rPr>
          <w:sz w:val="22"/>
          <w:szCs w:val="22"/>
        </w:rPr>
        <w:t>tartışmalar yaşanmıştır</w:t>
      </w:r>
      <w:r w:rsidRPr="005F4774">
        <w:rPr>
          <w:sz w:val="22"/>
          <w:szCs w:val="22"/>
        </w:rPr>
        <w:t>.</w:t>
      </w:r>
    </w:p>
    <w:p w:rsidR="00B51D3D" w:rsidRPr="00B51D3D" w:rsidRDefault="009B444B" w:rsidP="00B51D3D">
      <w:pPr>
        <w:pStyle w:val="Balk1"/>
        <w:numPr>
          <w:ilvl w:val="0"/>
          <w:numId w:val="3"/>
        </w:numPr>
        <w:rPr>
          <w:color w:val="1F3864" w:themeColor="accent1" w:themeShade="80"/>
        </w:rPr>
      </w:pPr>
      <w:bookmarkStart w:id="28" w:name="_Toc161414820"/>
      <w:r>
        <w:t>TAVSİYELER</w:t>
      </w:r>
      <w:r w:rsidR="00D504DA">
        <w:t xml:space="preserve"> (ÖZET)</w:t>
      </w:r>
      <w:bookmarkEnd w:id="28"/>
    </w:p>
    <w:p w:rsidR="00B51D3D" w:rsidRPr="00B51D3D" w:rsidRDefault="00593298" w:rsidP="00B51D3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Bu tavsiyeler, Masab</w:t>
      </w:r>
      <w:r w:rsidR="00B51D3D" w:rsidRPr="00B51D3D">
        <w:rPr>
          <w:rFonts w:asciiTheme="minorHAnsi" w:eastAsiaTheme="minorHAnsi" w:hAnsiTheme="minorHAnsi" w:cstheme="minorBidi"/>
          <w:sz w:val="22"/>
          <w:szCs w:val="22"/>
        </w:rPr>
        <w:t xml:space="preserve">aşı Araştırması, paydaş toplantıları, </w:t>
      </w:r>
      <w:r>
        <w:rPr>
          <w:rFonts w:asciiTheme="minorHAnsi" w:eastAsiaTheme="minorHAnsi" w:hAnsiTheme="minorHAnsi" w:cstheme="minorBidi"/>
          <w:sz w:val="22"/>
          <w:szCs w:val="22"/>
        </w:rPr>
        <w:t>Ön Çalıştaylar</w:t>
      </w:r>
      <w:r w:rsidR="00B51D3D" w:rsidRPr="00B51D3D">
        <w:rPr>
          <w:rFonts w:asciiTheme="minorHAnsi" w:eastAsiaTheme="minorHAnsi" w:hAnsiTheme="minorHAnsi" w:cstheme="minorBidi"/>
          <w:sz w:val="22"/>
          <w:szCs w:val="22"/>
        </w:rPr>
        <w:t xml:space="preserve">, Saha Çalışmasının yüz yüze görüşmeleri ve </w:t>
      </w:r>
      <w:r>
        <w:rPr>
          <w:rFonts w:asciiTheme="minorHAnsi" w:eastAsiaTheme="minorHAnsi" w:hAnsiTheme="minorHAnsi" w:cstheme="minorBidi"/>
          <w:sz w:val="22"/>
          <w:szCs w:val="22"/>
        </w:rPr>
        <w:t>Sonuç</w:t>
      </w:r>
      <w:r w:rsidR="00B51D3D" w:rsidRPr="00B51D3D">
        <w:rPr>
          <w:rFonts w:asciiTheme="minorHAnsi" w:eastAsiaTheme="minorHAnsi" w:hAnsiTheme="minorHAnsi" w:cstheme="minorBidi"/>
          <w:sz w:val="22"/>
          <w:szCs w:val="22"/>
        </w:rPr>
        <w:t xml:space="preserve"> Çalıştayından elde edilen nitel ve nicel bilgilere dayanmaktadır. Ayrıca, </w:t>
      </w:r>
      <w:r w:rsidR="00F54E75">
        <w:rPr>
          <w:rFonts w:asciiTheme="minorHAnsi" w:eastAsiaTheme="minorHAnsi" w:hAnsiTheme="minorHAnsi" w:cstheme="minorBidi"/>
          <w:sz w:val="22"/>
          <w:szCs w:val="22"/>
        </w:rPr>
        <w:t>“</w:t>
      </w:r>
      <w:r w:rsidR="00B51D3D" w:rsidRPr="00B51D3D">
        <w:rPr>
          <w:rFonts w:asciiTheme="minorHAnsi" w:eastAsiaTheme="minorHAnsi" w:hAnsiTheme="minorHAnsi" w:cstheme="minorBidi"/>
          <w:sz w:val="22"/>
          <w:szCs w:val="22"/>
        </w:rPr>
        <w:t xml:space="preserve">Sektör Çalışmaları </w:t>
      </w:r>
      <w:r w:rsidR="00A35480" w:rsidRPr="00B51D3D">
        <w:rPr>
          <w:rFonts w:asciiTheme="minorHAnsi" w:eastAsiaTheme="minorHAnsi" w:hAnsiTheme="minorHAnsi" w:cstheme="minorBidi"/>
          <w:sz w:val="22"/>
          <w:szCs w:val="22"/>
        </w:rPr>
        <w:t>Raporu</w:t>
      </w:r>
      <w:r w:rsidR="00A35480">
        <w:rPr>
          <w:rFonts w:asciiTheme="minorHAnsi" w:eastAsiaTheme="minorHAnsi" w:hAnsiTheme="minorHAnsi" w:cstheme="minorBidi"/>
          <w:sz w:val="22"/>
          <w:szCs w:val="22"/>
        </w:rPr>
        <w:t>”</w:t>
      </w:r>
      <w:r w:rsidR="00A35480" w:rsidRPr="00B51D3D">
        <w:rPr>
          <w:rFonts w:asciiTheme="minorHAnsi" w:eastAsiaTheme="minorHAnsi" w:hAnsiTheme="minorHAnsi" w:cstheme="minorBidi"/>
          <w:sz w:val="22"/>
          <w:szCs w:val="22"/>
        </w:rPr>
        <w:t xml:space="preserve"> ndaki</w:t>
      </w:r>
      <w:r w:rsidR="00B51D3D" w:rsidRPr="00B51D3D">
        <w:rPr>
          <w:rFonts w:asciiTheme="minorHAnsi" w:eastAsiaTheme="minorHAnsi" w:hAnsiTheme="minorHAnsi" w:cstheme="minorBidi"/>
          <w:sz w:val="22"/>
          <w:szCs w:val="22"/>
        </w:rPr>
        <w:t xml:space="preserve"> bilgiler de bu tavsiyeleri geliştirmek için dikkate alınmıştır. </w:t>
      </w:r>
    </w:p>
    <w:p w:rsidR="00B51D3D" w:rsidRPr="00B51D3D" w:rsidRDefault="00B51D3D" w:rsidP="00B51D3D">
      <w:p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Bu</w:t>
      </w:r>
      <w:r w:rsidR="00593298">
        <w:rPr>
          <w:rFonts w:asciiTheme="minorHAnsi" w:eastAsiaTheme="minorHAnsi" w:hAnsiTheme="minorHAnsi" w:cstheme="minorBidi"/>
          <w:sz w:val="22"/>
          <w:szCs w:val="22"/>
        </w:rPr>
        <w:t xml:space="preserve"> raporun</w:t>
      </w:r>
      <w:r w:rsidRPr="00B51D3D">
        <w:rPr>
          <w:rFonts w:asciiTheme="minorHAnsi" w:eastAsiaTheme="minorHAnsi" w:hAnsiTheme="minorHAnsi" w:cstheme="minorBidi"/>
          <w:sz w:val="22"/>
          <w:szCs w:val="22"/>
        </w:rPr>
        <w:t xml:space="preserve"> ana tavsiyeleri bu bölümde yer almak</w:t>
      </w:r>
      <w:r w:rsidR="00F54E75">
        <w:rPr>
          <w:rFonts w:asciiTheme="minorHAnsi" w:eastAsiaTheme="minorHAnsi" w:hAnsiTheme="minorHAnsi" w:cstheme="minorBidi"/>
          <w:sz w:val="22"/>
          <w:szCs w:val="22"/>
        </w:rPr>
        <w:t>la birlikte</w:t>
      </w:r>
      <w:r w:rsidRPr="00B51D3D">
        <w:rPr>
          <w:rFonts w:asciiTheme="minorHAnsi" w:eastAsiaTheme="minorHAnsi" w:hAnsiTheme="minorHAnsi" w:cstheme="minorBidi"/>
          <w:sz w:val="22"/>
          <w:szCs w:val="22"/>
        </w:rPr>
        <w:t xml:space="preserve"> iki önemli genel tavsiye daha bulunmaktadır: </w:t>
      </w:r>
    </w:p>
    <w:p w:rsidR="00B51D3D" w:rsidRPr="00247224" w:rsidRDefault="00B51D3D" w:rsidP="00F54E75">
      <w:pPr>
        <w:pStyle w:val="ListeParagraf"/>
        <w:numPr>
          <w:ilvl w:val="0"/>
          <w:numId w:val="19"/>
        </w:num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 xml:space="preserve">Kadın çalışanların hizmet içi eğitimlere eşit fırsatlarla katılımını sağlamak ve </w:t>
      </w:r>
      <w:r w:rsidR="00A35480">
        <w:rPr>
          <w:rFonts w:asciiTheme="minorHAnsi" w:eastAsiaTheme="minorHAnsi" w:hAnsiTheme="minorHAnsi" w:cstheme="minorBidi"/>
          <w:sz w:val="22"/>
          <w:szCs w:val="22"/>
        </w:rPr>
        <w:t xml:space="preserve">eğitim sonuçlarını </w:t>
      </w:r>
      <w:r w:rsidRPr="00B51D3D">
        <w:rPr>
          <w:rFonts w:asciiTheme="minorHAnsi" w:eastAsiaTheme="minorHAnsi" w:hAnsiTheme="minorHAnsi" w:cstheme="minorBidi"/>
          <w:sz w:val="22"/>
          <w:szCs w:val="22"/>
        </w:rPr>
        <w:t xml:space="preserve">izlemek için tedbirler </w:t>
      </w:r>
      <w:r w:rsidR="00F54E75">
        <w:rPr>
          <w:rFonts w:asciiTheme="minorHAnsi" w:eastAsiaTheme="minorHAnsi" w:hAnsiTheme="minorHAnsi" w:cstheme="minorBidi"/>
          <w:sz w:val="22"/>
          <w:szCs w:val="22"/>
        </w:rPr>
        <w:t>alınması</w:t>
      </w:r>
    </w:p>
    <w:p w:rsidR="00B51D3D" w:rsidRPr="00B51D3D" w:rsidRDefault="00B51D3D" w:rsidP="00665140">
      <w:pPr>
        <w:pStyle w:val="ListeParagraf"/>
        <w:numPr>
          <w:ilvl w:val="0"/>
          <w:numId w:val="19"/>
        </w:num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Kadın çalışanların mesleki gelişimlerini</w:t>
      </w:r>
      <w:r w:rsidR="00F54E75">
        <w:rPr>
          <w:rFonts w:asciiTheme="minorHAnsi" w:eastAsiaTheme="minorHAnsi" w:hAnsiTheme="minorHAnsi" w:cstheme="minorBidi"/>
          <w:sz w:val="22"/>
          <w:szCs w:val="22"/>
        </w:rPr>
        <w:t>n izlenmesi ve desteklenmesi</w:t>
      </w:r>
    </w:p>
    <w:p w:rsidR="00B51D3D" w:rsidRPr="00B51D3D" w:rsidRDefault="00B51D3D" w:rsidP="00B51D3D">
      <w:p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Sektörler</w:t>
      </w:r>
      <w:r w:rsidR="00F54E75">
        <w:rPr>
          <w:rFonts w:asciiTheme="minorHAnsi" w:eastAsiaTheme="minorHAnsi" w:hAnsiTheme="minorHAnsi" w:cstheme="minorBidi"/>
          <w:sz w:val="22"/>
          <w:szCs w:val="22"/>
        </w:rPr>
        <w:t xml:space="preserve"> özelinde ise</w:t>
      </w:r>
      <w:r w:rsidRPr="00B51D3D">
        <w:rPr>
          <w:rFonts w:asciiTheme="minorHAnsi" w:eastAsiaTheme="minorHAnsi" w:hAnsiTheme="minorHAnsi" w:cstheme="minorBidi"/>
          <w:sz w:val="22"/>
          <w:szCs w:val="22"/>
        </w:rPr>
        <w:t xml:space="preserve"> üç önemli tavsiye bulunmaktadır: </w:t>
      </w:r>
    </w:p>
    <w:p w:rsidR="00B51D3D" w:rsidRPr="00B51D3D" w:rsidRDefault="00B51D3D" w:rsidP="00665140">
      <w:pPr>
        <w:pStyle w:val="ListeParagraf"/>
        <w:numPr>
          <w:ilvl w:val="0"/>
          <w:numId w:val="18"/>
        </w:num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Yenilenebilir enerji sektörü, bilim, teknoloji, mühendislik ve matematik alanlarında kız çocuklarının ve kadınların</w:t>
      </w:r>
      <w:r w:rsidR="00556BA3">
        <w:rPr>
          <w:rFonts w:asciiTheme="minorHAnsi" w:eastAsiaTheme="minorHAnsi" w:hAnsiTheme="minorHAnsi" w:cstheme="minorBidi"/>
          <w:sz w:val="22"/>
          <w:szCs w:val="22"/>
        </w:rPr>
        <w:t xml:space="preserve"> eğitimine daha fazla odaklanılması,</w:t>
      </w:r>
    </w:p>
    <w:p w:rsidR="00B51D3D" w:rsidRPr="00B51D3D" w:rsidRDefault="00B51D3D" w:rsidP="00665140">
      <w:pPr>
        <w:pStyle w:val="ListeParagraf"/>
        <w:numPr>
          <w:ilvl w:val="0"/>
          <w:numId w:val="18"/>
        </w:num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Esnek veya uzaktan çalışma imkânlarının bulunmadığı sektörlerde (özellikle sağlık sektöründe) kadın çalışanları</w:t>
      </w:r>
      <w:r w:rsidR="00556BA3">
        <w:rPr>
          <w:rFonts w:asciiTheme="minorHAnsi" w:eastAsiaTheme="minorHAnsi" w:hAnsiTheme="minorHAnsi" w:cstheme="minorBidi"/>
          <w:sz w:val="22"/>
          <w:szCs w:val="22"/>
        </w:rPr>
        <w:t>n çalışma saatlerini düzenlenmesi,</w:t>
      </w:r>
    </w:p>
    <w:p w:rsidR="005C2626" w:rsidRPr="00B51D3D" w:rsidRDefault="00B51D3D" w:rsidP="00665140">
      <w:pPr>
        <w:pStyle w:val="ListeParagraf"/>
        <w:numPr>
          <w:ilvl w:val="0"/>
          <w:numId w:val="18"/>
        </w:num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İyileştirilmiş işyeri koşulları, mentorluk ve mesleki gelişim yoluyla kadınların yenilenebilir enerj</w:t>
      </w:r>
      <w:r w:rsidR="00556BA3">
        <w:rPr>
          <w:rFonts w:asciiTheme="minorHAnsi" w:eastAsiaTheme="minorHAnsi" w:hAnsiTheme="minorHAnsi" w:cstheme="minorBidi"/>
          <w:sz w:val="22"/>
          <w:szCs w:val="22"/>
        </w:rPr>
        <w:t>i sektörüne katılımını arttırılması</w:t>
      </w:r>
    </w:p>
    <w:p w:rsidR="005C2626" w:rsidRPr="00CD2A61" w:rsidRDefault="005C2626" w:rsidP="004B49B9">
      <w:pPr>
        <w:pStyle w:val="Balk2"/>
        <w:jc w:val="both"/>
      </w:pPr>
      <w:bookmarkStart w:id="29" w:name="_Hlk118276390"/>
      <w:bookmarkStart w:id="30" w:name="_Toc161414821"/>
      <w:r>
        <w:lastRenderedPageBreak/>
        <w:t>3</w:t>
      </w:r>
      <w:r w:rsidRPr="00CD2A61">
        <w:t xml:space="preserve">.1 </w:t>
      </w:r>
      <w:r w:rsidR="00B51D3D" w:rsidRPr="00B51D3D">
        <w:t>Cinsiyet Eşitliğini Teşvik Eden ve Kadın</w:t>
      </w:r>
      <w:r w:rsidR="004B49B9">
        <w:t xml:space="preserve"> ve Erkeklerin </w:t>
      </w:r>
      <w:r w:rsidR="00B51D3D" w:rsidRPr="00B51D3D">
        <w:t xml:space="preserve">Aile Bakımında </w:t>
      </w:r>
      <w:r w:rsidR="004B49B9">
        <w:t>Eşit</w:t>
      </w:r>
      <w:r w:rsidR="00B51D3D" w:rsidRPr="00B51D3D">
        <w:t xml:space="preserve"> Sor</w:t>
      </w:r>
      <w:r w:rsidR="004B49B9">
        <w:t xml:space="preserve">umluluğa Sahip Olması Gerektiğini Vurgulayan </w:t>
      </w:r>
      <w:r w:rsidR="00B51D3D" w:rsidRPr="00B51D3D">
        <w:t>Mevzuat</w:t>
      </w:r>
      <w:r w:rsidR="00D504DA">
        <w:t>ın Sürdürülmesi</w:t>
      </w:r>
      <w:bookmarkEnd w:id="30"/>
    </w:p>
    <w:bookmarkEnd w:id="29"/>
    <w:p w:rsidR="00B51D3D" w:rsidRPr="00B51D3D" w:rsidRDefault="00B51D3D" w:rsidP="00B51D3D">
      <w:p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Türkiye'de 2003 yılında yürürlüğe giren</w:t>
      </w:r>
      <w:r w:rsidR="004B49B9">
        <w:rPr>
          <w:rFonts w:asciiTheme="minorHAnsi" w:eastAsiaTheme="minorHAnsi" w:hAnsiTheme="minorHAnsi" w:cstheme="minorBidi"/>
          <w:sz w:val="22"/>
          <w:szCs w:val="22"/>
        </w:rPr>
        <w:t xml:space="preserve"> 4857 sayılı</w:t>
      </w:r>
      <w:r w:rsidRPr="00B51D3D">
        <w:rPr>
          <w:rFonts w:asciiTheme="minorHAnsi" w:eastAsiaTheme="minorHAnsi" w:hAnsiTheme="minorHAnsi" w:cstheme="minorBidi"/>
          <w:sz w:val="22"/>
          <w:szCs w:val="22"/>
        </w:rPr>
        <w:t xml:space="preserve"> İş Kanunu, istihdamda ayrımcılık karşıtlığı ilkesinin yerleştirilmesi ve kadınlarla erkekler arasında eşit </w:t>
      </w:r>
      <w:r w:rsidRPr="003A2E3E">
        <w:rPr>
          <w:rFonts w:asciiTheme="minorHAnsi" w:eastAsiaTheme="minorHAnsi" w:hAnsiTheme="minorHAnsi" w:cstheme="minorBidi"/>
          <w:sz w:val="22"/>
          <w:szCs w:val="22"/>
        </w:rPr>
        <w:t>hakların güvence altına alınması yönünde önemli bir adım olmuştur. E</w:t>
      </w:r>
      <w:r w:rsidR="0055260A">
        <w:rPr>
          <w:rFonts w:asciiTheme="minorHAnsi" w:eastAsiaTheme="minorHAnsi" w:hAnsiTheme="minorHAnsi" w:cstheme="minorBidi"/>
          <w:sz w:val="22"/>
          <w:szCs w:val="22"/>
        </w:rPr>
        <w:t>ş</w:t>
      </w:r>
      <w:r w:rsidRPr="003A2E3E">
        <w:rPr>
          <w:rFonts w:asciiTheme="minorHAnsi" w:eastAsiaTheme="minorHAnsi" w:hAnsiTheme="minorHAnsi" w:cstheme="minorBidi"/>
          <w:sz w:val="22"/>
          <w:szCs w:val="22"/>
        </w:rPr>
        <w:t xml:space="preserve">it </w:t>
      </w:r>
      <w:r w:rsidR="004B49B9">
        <w:rPr>
          <w:rFonts w:asciiTheme="minorHAnsi" w:eastAsiaTheme="minorHAnsi" w:hAnsiTheme="minorHAnsi" w:cstheme="minorBidi"/>
          <w:sz w:val="22"/>
          <w:szCs w:val="22"/>
        </w:rPr>
        <w:t xml:space="preserve">davranma ilkesi </w:t>
      </w:r>
      <w:r w:rsidRPr="003A2E3E">
        <w:rPr>
          <w:rFonts w:asciiTheme="minorHAnsi" w:eastAsiaTheme="minorHAnsi" w:hAnsiTheme="minorHAnsi" w:cstheme="minorBidi"/>
          <w:sz w:val="22"/>
          <w:szCs w:val="22"/>
        </w:rPr>
        <w:t>düzenleyen 5. Madde açıkça "</w:t>
      </w:r>
      <w:r w:rsidR="008D76AE" w:rsidRPr="008D76AE">
        <w:rPr>
          <w:rFonts w:asciiTheme="minorHAnsi" w:eastAsiaTheme="minorHAnsi" w:hAnsiTheme="minorHAnsi" w:cstheme="minorBidi"/>
          <w:sz w:val="22"/>
          <w:szCs w:val="22"/>
        </w:rPr>
        <w:t xml:space="preserve">İş ilişkisinde dil, ırk, cinsiyet, siyasal düşünce, felsefi inanç, din ve mezhep ve </w:t>
      </w:r>
      <w:r w:rsidR="008D76AE">
        <w:rPr>
          <w:rFonts w:asciiTheme="minorHAnsi" w:eastAsiaTheme="minorHAnsi" w:hAnsiTheme="minorHAnsi" w:cstheme="minorBidi"/>
          <w:sz w:val="22"/>
          <w:szCs w:val="22"/>
        </w:rPr>
        <w:t>benzeri sebeplerle ayrım yapıla</w:t>
      </w:r>
      <w:r w:rsidR="008D76AE" w:rsidRPr="008D76AE">
        <w:rPr>
          <w:rFonts w:asciiTheme="minorHAnsi" w:eastAsiaTheme="minorHAnsi" w:hAnsiTheme="minorHAnsi" w:cstheme="minorBidi"/>
          <w:sz w:val="22"/>
          <w:szCs w:val="22"/>
        </w:rPr>
        <w:t>maz</w:t>
      </w:r>
      <w:r w:rsidR="003E4428">
        <w:rPr>
          <w:rFonts w:asciiTheme="minorHAnsi" w:eastAsiaTheme="minorHAnsi" w:hAnsiTheme="minorHAnsi" w:cstheme="minorBidi"/>
          <w:sz w:val="22"/>
          <w:szCs w:val="22"/>
        </w:rPr>
        <w:t>.</w:t>
      </w:r>
      <w:r w:rsidRPr="00B51D3D">
        <w:rPr>
          <w:rFonts w:asciiTheme="minorHAnsi" w:eastAsiaTheme="minorHAnsi" w:hAnsiTheme="minorHAnsi" w:cstheme="minorBidi"/>
          <w:sz w:val="22"/>
          <w:szCs w:val="22"/>
        </w:rPr>
        <w:t xml:space="preserve">" </w:t>
      </w:r>
      <w:r w:rsidR="003E4428">
        <w:rPr>
          <w:rFonts w:asciiTheme="minorHAnsi" w:eastAsiaTheme="minorHAnsi" w:hAnsiTheme="minorHAnsi" w:cstheme="minorBidi"/>
          <w:sz w:val="22"/>
          <w:szCs w:val="22"/>
        </w:rPr>
        <w:t>hususunu garanti altına almıştır</w:t>
      </w:r>
      <w:r w:rsidRPr="00B51D3D">
        <w:rPr>
          <w:rFonts w:asciiTheme="minorHAnsi" w:eastAsiaTheme="minorHAnsi" w:hAnsiTheme="minorHAnsi" w:cstheme="minorBidi"/>
          <w:sz w:val="22"/>
          <w:szCs w:val="22"/>
        </w:rPr>
        <w:t xml:space="preserve">. </w:t>
      </w:r>
    </w:p>
    <w:p w:rsidR="004B49B9" w:rsidRDefault="0055260A" w:rsidP="00B51D3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Ön </w:t>
      </w:r>
      <w:r w:rsidR="00B51D3D" w:rsidRPr="00B51D3D">
        <w:rPr>
          <w:rFonts w:asciiTheme="minorHAnsi" w:eastAsiaTheme="minorHAnsi" w:hAnsiTheme="minorHAnsi" w:cstheme="minorBidi"/>
          <w:sz w:val="22"/>
          <w:szCs w:val="22"/>
        </w:rPr>
        <w:t>Çalıştay</w:t>
      </w:r>
      <w:r>
        <w:rPr>
          <w:rFonts w:asciiTheme="minorHAnsi" w:eastAsiaTheme="minorHAnsi" w:hAnsiTheme="minorHAnsi" w:cstheme="minorBidi"/>
          <w:sz w:val="22"/>
          <w:szCs w:val="22"/>
        </w:rPr>
        <w:t>ların</w:t>
      </w:r>
      <w:r w:rsidR="00B51D3D" w:rsidRPr="00B51D3D">
        <w:rPr>
          <w:rFonts w:asciiTheme="minorHAnsi" w:eastAsiaTheme="minorHAnsi" w:hAnsiTheme="minorHAnsi" w:cstheme="minorBidi"/>
          <w:sz w:val="22"/>
          <w:szCs w:val="22"/>
        </w:rPr>
        <w:t xml:space="preserve"> </w:t>
      </w:r>
      <w:r w:rsidR="004B49B9">
        <w:rPr>
          <w:rFonts w:asciiTheme="minorHAnsi" w:eastAsiaTheme="minorHAnsi" w:hAnsiTheme="minorHAnsi" w:cstheme="minorBidi"/>
          <w:sz w:val="22"/>
          <w:szCs w:val="22"/>
        </w:rPr>
        <w:t xml:space="preserve">sonuçlarına göre, katılımcılar </w:t>
      </w:r>
      <w:r w:rsidR="00B51D3D" w:rsidRPr="00B51D3D">
        <w:rPr>
          <w:rFonts w:asciiTheme="minorHAnsi" w:eastAsiaTheme="minorHAnsi" w:hAnsiTheme="minorHAnsi" w:cstheme="minorBidi"/>
          <w:sz w:val="22"/>
          <w:szCs w:val="22"/>
        </w:rPr>
        <w:t xml:space="preserve">mevzuatın cinsiyet eşitliğini teşvik </w:t>
      </w:r>
      <w:r w:rsidR="004B49B9">
        <w:rPr>
          <w:rFonts w:asciiTheme="minorHAnsi" w:eastAsiaTheme="minorHAnsi" w:hAnsiTheme="minorHAnsi" w:cstheme="minorBidi"/>
          <w:sz w:val="22"/>
          <w:szCs w:val="22"/>
        </w:rPr>
        <w:t>eden</w:t>
      </w:r>
      <w:r w:rsidR="00B51D3D" w:rsidRPr="00B51D3D">
        <w:rPr>
          <w:rFonts w:asciiTheme="minorHAnsi" w:eastAsiaTheme="minorHAnsi" w:hAnsiTheme="minorHAnsi" w:cstheme="minorBidi"/>
          <w:sz w:val="22"/>
          <w:szCs w:val="22"/>
        </w:rPr>
        <w:t xml:space="preserve"> ve kadınların ailenin bakımında temel sorumluluğa sahip olduğu fikr</w:t>
      </w:r>
      <w:r w:rsidR="004B49B9">
        <w:rPr>
          <w:rFonts w:asciiTheme="minorHAnsi" w:eastAsiaTheme="minorHAnsi" w:hAnsiTheme="minorHAnsi" w:cstheme="minorBidi"/>
          <w:sz w:val="22"/>
          <w:szCs w:val="22"/>
        </w:rPr>
        <w:t>ini pekiştirmekten kaçınan düzenlemelerin en etkin şekilde uygulanması hususunu vurgulamışlardır.</w:t>
      </w:r>
    </w:p>
    <w:p w:rsidR="00B51D3D" w:rsidRPr="00B51D3D" w:rsidRDefault="00BF1B90" w:rsidP="00B51D3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Saha Araştırması kapsamında,</w:t>
      </w:r>
      <w:r w:rsidR="00B51D3D" w:rsidRPr="00B51D3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çalışan katılımcılar </w:t>
      </w:r>
      <w:r w:rsidR="00125DA9">
        <w:rPr>
          <w:rFonts w:asciiTheme="minorHAnsi" w:eastAsiaTheme="minorHAnsi" w:hAnsiTheme="minorHAnsi" w:cstheme="minorBidi"/>
          <w:sz w:val="22"/>
          <w:szCs w:val="22"/>
        </w:rPr>
        <w:t>mevcut İş Kanunu</w:t>
      </w:r>
      <w:r>
        <w:rPr>
          <w:rFonts w:asciiTheme="minorHAnsi" w:eastAsiaTheme="minorHAnsi" w:hAnsiTheme="minorHAnsi" w:cstheme="minorBidi"/>
          <w:sz w:val="22"/>
          <w:szCs w:val="22"/>
        </w:rPr>
        <w:t xml:space="preserve">nun etkinliği adına bazı önerilerde bulunmuşlardır. </w:t>
      </w:r>
      <w:r w:rsidR="00B51D3D" w:rsidRPr="00B51D3D">
        <w:rPr>
          <w:rFonts w:asciiTheme="minorHAnsi" w:eastAsiaTheme="minorHAnsi" w:hAnsiTheme="minorHAnsi" w:cstheme="minorBidi"/>
          <w:sz w:val="22"/>
          <w:szCs w:val="22"/>
        </w:rPr>
        <w:t xml:space="preserve">belirtmiştir. Anketin C </w:t>
      </w:r>
      <w:r w:rsidR="0059242E">
        <w:rPr>
          <w:rFonts w:asciiTheme="minorHAnsi" w:eastAsiaTheme="minorHAnsi" w:hAnsiTheme="minorHAnsi" w:cstheme="minorBidi"/>
          <w:sz w:val="22"/>
          <w:szCs w:val="22"/>
        </w:rPr>
        <w:t>b</w:t>
      </w:r>
      <w:r w:rsidR="00B51D3D" w:rsidRPr="00B51D3D">
        <w:rPr>
          <w:rFonts w:asciiTheme="minorHAnsi" w:eastAsiaTheme="minorHAnsi" w:hAnsiTheme="minorHAnsi" w:cstheme="minorBidi"/>
          <w:sz w:val="22"/>
          <w:szCs w:val="22"/>
        </w:rPr>
        <w:t xml:space="preserve">ölümü, katılımcıların kadın istihdamını artırmak için </w:t>
      </w:r>
      <w:r w:rsidR="004F571F">
        <w:rPr>
          <w:rFonts w:asciiTheme="minorHAnsi" w:eastAsiaTheme="minorHAnsi" w:hAnsiTheme="minorHAnsi" w:cstheme="minorBidi"/>
          <w:sz w:val="22"/>
          <w:szCs w:val="22"/>
        </w:rPr>
        <w:t>k</w:t>
      </w:r>
      <w:r w:rsidR="00B51D3D" w:rsidRPr="00B51D3D">
        <w:rPr>
          <w:rFonts w:asciiTheme="minorHAnsi" w:eastAsiaTheme="minorHAnsi" w:hAnsiTheme="minorHAnsi" w:cstheme="minorBidi"/>
          <w:sz w:val="22"/>
          <w:szCs w:val="22"/>
        </w:rPr>
        <w:t>anunda belirli iyileştirmeler önermelerini teşvik etmek üzere tasarlanmıştır</w:t>
      </w:r>
      <w:r w:rsidR="004E5CDF">
        <w:rPr>
          <w:rFonts w:asciiTheme="minorHAnsi" w:eastAsiaTheme="minorHAnsi" w:hAnsiTheme="minorHAnsi" w:cstheme="minorBidi"/>
          <w:sz w:val="22"/>
          <w:szCs w:val="22"/>
        </w:rPr>
        <w:t>. E</w:t>
      </w:r>
      <w:r w:rsidR="00B51D3D" w:rsidRPr="00B51D3D">
        <w:rPr>
          <w:rFonts w:asciiTheme="minorHAnsi" w:eastAsiaTheme="minorHAnsi" w:hAnsiTheme="minorHAnsi" w:cstheme="minorBidi"/>
          <w:sz w:val="22"/>
          <w:szCs w:val="22"/>
        </w:rPr>
        <w:t xml:space="preserve">n sık verilen cevap doğum izni süresi olmuştur. Katılımcıların neredeyse %90'ı doğum izni süresinin daha uzun (devlet memurlarıyla eşit) olması gerektiğini belirtmiştir. Ayrıca </w:t>
      </w:r>
      <w:r>
        <w:rPr>
          <w:rFonts w:asciiTheme="minorHAnsi" w:eastAsiaTheme="minorHAnsi" w:hAnsiTheme="minorHAnsi" w:cstheme="minorBidi"/>
          <w:sz w:val="22"/>
          <w:szCs w:val="22"/>
        </w:rPr>
        <w:t>%82,4'ünün yaşlı ve hasta bakımının da</w:t>
      </w:r>
      <w:r w:rsidR="00B51D3D" w:rsidRPr="00B51D3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ilgili </w:t>
      </w:r>
      <w:r w:rsidR="004F571F">
        <w:rPr>
          <w:rFonts w:asciiTheme="minorHAnsi" w:eastAsiaTheme="minorHAnsi" w:hAnsiTheme="minorHAnsi" w:cstheme="minorBidi"/>
          <w:sz w:val="22"/>
          <w:szCs w:val="22"/>
        </w:rPr>
        <w:t>k</w:t>
      </w:r>
      <w:r w:rsidR="00B51D3D" w:rsidRPr="00B51D3D">
        <w:rPr>
          <w:rFonts w:asciiTheme="minorHAnsi" w:eastAsiaTheme="minorHAnsi" w:hAnsiTheme="minorHAnsi" w:cstheme="minorBidi"/>
          <w:sz w:val="22"/>
          <w:szCs w:val="22"/>
        </w:rPr>
        <w:t>anun kapsamına alınması gerekt</w:t>
      </w:r>
      <w:r>
        <w:rPr>
          <w:rFonts w:asciiTheme="minorHAnsi" w:eastAsiaTheme="minorHAnsi" w:hAnsiTheme="minorHAnsi" w:cstheme="minorBidi"/>
          <w:sz w:val="22"/>
          <w:szCs w:val="22"/>
        </w:rPr>
        <w:t>iğini ifadeetmişlerdir</w:t>
      </w:r>
      <w:r w:rsidR="00B51D3D" w:rsidRPr="00B51D3D">
        <w:rPr>
          <w:rFonts w:asciiTheme="minorHAnsi" w:eastAsiaTheme="minorHAnsi" w:hAnsiTheme="minorHAnsi" w:cstheme="minorBidi"/>
          <w:sz w:val="22"/>
          <w:szCs w:val="22"/>
        </w:rPr>
        <w:t>. Üçüncü en sık verilen cevap ise %82,17 ile "işyeri kreşlerine devlet desteği</w:t>
      </w:r>
      <w:r w:rsidR="0059242E">
        <w:rPr>
          <w:rFonts w:asciiTheme="minorHAnsi" w:eastAsiaTheme="minorHAnsi" w:hAnsiTheme="minorHAnsi" w:cstheme="minorBidi"/>
          <w:sz w:val="22"/>
          <w:szCs w:val="22"/>
        </w:rPr>
        <w:t xml:space="preserve"> verilmesi</w:t>
      </w:r>
      <w:r w:rsidR="00B51D3D" w:rsidRPr="00B51D3D">
        <w:rPr>
          <w:rFonts w:asciiTheme="minorHAnsi" w:eastAsiaTheme="minorHAnsi" w:hAnsiTheme="minorHAnsi" w:cstheme="minorBidi"/>
          <w:sz w:val="22"/>
          <w:szCs w:val="22"/>
        </w:rPr>
        <w:t xml:space="preserve">" olmuştur. </w:t>
      </w:r>
    </w:p>
    <w:p w:rsidR="00B51D3D" w:rsidRPr="00DB0C40" w:rsidRDefault="00B51D3D" w:rsidP="00B51D3D">
      <w:p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Sektörler Raporu'nun ana tavsiyelerinden biri "kadınların işgücü piyasasına eşit fırsatlarla tam ve etkin katılımını desteklemeye devam etmek"</w:t>
      </w:r>
      <w:r w:rsidR="0059242E">
        <w:rPr>
          <w:rFonts w:asciiTheme="minorHAnsi" w:eastAsiaTheme="minorHAnsi" w:hAnsiTheme="minorHAnsi" w:cstheme="minorBidi"/>
          <w:sz w:val="22"/>
          <w:szCs w:val="22"/>
        </w:rPr>
        <w:t>tir</w:t>
      </w:r>
      <w:r w:rsidRPr="00B51D3D">
        <w:rPr>
          <w:rFonts w:asciiTheme="minorHAnsi" w:eastAsiaTheme="minorHAnsi" w:hAnsiTheme="minorHAnsi" w:cstheme="minorBidi"/>
          <w:sz w:val="22"/>
          <w:szCs w:val="22"/>
        </w:rPr>
        <w:t xml:space="preserve">. Bu tavsiye, "fırsat eşitliğini sağlamak ve sosyal uyumu teşvik etmek için iş modellerini ve işgücü piyasasını değiştirmek" </w:t>
      </w:r>
      <w:r w:rsidR="0059242E">
        <w:rPr>
          <w:rFonts w:asciiTheme="minorHAnsi" w:eastAsiaTheme="minorHAnsi" w:hAnsiTheme="minorHAnsi" w:cstheme="minorBidi"/>
          <w:sz w:val="22"/>
          <w:szCs w:val="22"/>
        </w:rPr>
        <w:t>hususunu içeren</w:t>
      </w:r>
      <w:r w:rsidR="0059242E" w:rsidRPr="00B51D3D">
        <w:rPr>
          <w:rFonts w:asciiTheme="minorHAnsi" w:eastAsiaTheme="minorHAnsi" w:hAnsiTheme="minorHAnsi" w:cstheme="minorBidi"/>
          <w:sz w:val="22"/>
          <w:szCs w:val="22"/>
        </w:rPr>
        <w:t xml:space="preserve"> </w:t>
      </w:r>
      <w:r w:rsidRPr="00B51D3D">
        <w:rPr>
          <w:rFonts w:asciiTheme="minorHAnsi" w:eastAsiaTheme="minorHAnsi" w:hAnsiTheme="minorHAnsi" w:cstheme="minorBidi"/>
          <w:sz w:val="22"/>
          <w:szCs w:val="22"/>
        </w:rPr>
        <w:t>diğer tavsiyelerle ilişkilidir. Bunun için,</w:t>
      </w:r>
      <w:r w:rsidR="0059242E">
        <w:rPr>
          <w:rFonts w:asciiTheme="minorHAnsi" w:eastAsiaTheme="minorHAnsi" w:hAnsiTheme="minorHAnsi" w:cstheme="minorBidi"/>
          <w:sz w:val="22"/>
          <w:szCs w:val="22"/>
        </w:rPr>
        <w:t>”</w:t>
      </w:r>
      <w:r w:rsidRPr="00B51D3D">
        <w:rPr>
          <w:rFonts w:asciiTheme="minorHAnsi" w:eastAsiaTheme="minorHAnsi" w:hAnsiTheme="minorHAnsi" w:cstheme="minorBidi"/>
          <w:sz w:val="22"/>
          <w:szCs w:val="22"/>
        </w:rPr>
        <w:t xml:space="preserve"> sektör</w:t>
      </w:r>
      <w:r w:rsidR="0059242E">
        <w:rPr>
          <w:rFonts w:asciiTheme="minorHAnsi" w:eastAsiaTheme="minorHAnsi" w:hAnsiTheme="minorHAnsi" w:cstheme="minorBidi"/>
          <w:sz w:val="22"/>
          <w:szCs w:val="22"/>
        </w:rPr>
        <w:t>el anlamda</w:t>
      </w:r>
      <w:r w:rsidRPr="00B51D3D">
        <w:rPr>
          <w:rFonts w:asciiTheme="minorHAnsi" w:eastAsiaTheme="minorHAnsi" w:hAnsiTheme="minorHAnsi" w:cstheme="minorBidi"/>
          <w:sz w:val="22"/>
          <w:szCs w:val="22"/>
        </w:rPr>
        <w:t xml:space="preserve"> hem erkekler hem de kadınlar için beceri gelişiminin desteklenmesi</w:t>
      </w:r>
      <w:r w:rsidR="0059242E">
        <w:rPr>
          <w:rFonts w:asciiTheme="minorHAnsi" w:eastAsiaTheme="minorHAnsi" w:hAnsiTheme="minorHAnsi" w:cstheme="minorBidi"/>
          <w:sz w:val="22"/>
          <w:szCs w:val="22"/>
        </w:rPr>
        <w:t xml:space="preserve">”, </w:t>
      </w:r>
      <w:r w:rsidRPr="00B51D3D">
        <w:rPr>
          <w:rFonts w:asciiTheme="minorHAnsi" w:eastAsiaTheme="minorHAnsi" w:hAnsiTheme="minorHAnsi" w:cstheme="minorBidi"/>
          <w:sz w:val="22"/>
          <w:szCs w:val="22"/>
        </w:rPr>
        <w:t>"iyileştirilmiş işyeri koşulları, mentorluk ve mesleki gelişim yoluyla kadınların yenilenebilir enerji gibi tüm sektörlere katılımını artırmak</w:t>
      </w:r>
      <w:r w:rsidR="0036567C">
        <w:rPr>
          <w:rFonts w:asciiTheme="minorHAnsi" w:eastAsiaTheme="minorHAnsi" w:hAnsiTheme="minorHAnsi" w:cstheme="minorBidi"/>
          <w:sz w:val="22"/>
          <w:szCs w:val="22"/>
        </w:rPr>
        <w:t xml:space="preserve">”, </w:t>
      </w:r>
      <w:r w:rsidR="0036567C" w:rsidRPr="00B51D3D">
        <w:rPr>
          <w:rFonts w:asciiTheme="minorHAnsi" w:eastAsiaTheme="minorHAnsi" w:hAnsiTheme="minorHAnsi" w:cstheme="minorBidi"/>
          <w:sz w:val="22"/>
          <w:szCs w:val="22"/>
        </w:rPr>
        <w:t>“</w:t>
      </w:r>
      <w:r w:rsidRPr="00B51D3D">
        <w:rPr>
          <w:rFonts w:asciiTheme="minorHAnsi" w:eastAsiaTheme="minorHAnsi" w:hAnsiTheme="minorHAnsi" w:cstheme="minorBidi"/>
          <w:sz w:val="22"/>
          <w:szCs w:val="22"/>
        </w:rPr>
        <w:t>yenilenebilir enerji sektöründe, bilim, teknoloji, mühendislik ve matematik alanlarında kız çocuklarının ve kadınların eğitimine daha fazla odaklanılması" tavsiye edilmektedir</w:t>
      </w:r>
      <w:r w:rsidR="004E5CDF">
        <w:rPr>
          <w:rFonts w:asciiTheme="minorHAnsi" w:eastAsiaTheme="minorHAnsi" w:hAnsiTheme="minorHAnsi" w:cstheme="minorBidi"/>
          <w:sz w:val="22"/>
          <w:szCs w:val="22"/>
        </w:rPr>
        <w:t>.</w:t>
      </w:r>
      <w:r w:rsidRPr="00B51D3D">
        <w:rPr>
          <w:rFonts w:asciiTheme="minorHAnsi" w:eastAsiaTheme="minorHAnsi" w:hAnsiTheme="minorHAnsi" w:cstheme="minorBidi"/>
          <w:sz w:val="22"/>
          <w:szCs w:val="22"/>
        </w:rPr>
        <w:t xml:space="preserve"> (</w:t>
      </w:r>
      <w:r w:rsidR="004E5CDF">
        <w:rPr>
          <w:rFonts w:asciiTheme="minorHAnsi" w:eastAsiaTheme="minorHAnsi" w:hAnsiTheme="minorHAnsi" w:cstheme="minorBidi"/>
          <w:sz w:val="22"/>
          <w:szCs w:val="22"/>
        </w:rPr>
        <w:t>bkz. Sektör Çalışmaları Raporu)</w:t>
      </w:r>
    </w:p>
    <w:p w:rsidR="00B51D3D" w:rsidRPr="00B51D3D" w:rsidRDefault="00B51D3D" w:rsidP="00B51D3D">
      <w:p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Ayrıca her bir sektöre ilişkin sonuçların analizinde, görüşülen kişiler</w:t>
      </w:r>
      <w:r w:rsidR="0059242E">
        <w:rPr>
          <w:rFonts w:asciiTheme="minorHAnsi" w:eastAsiaTheme="minorHAnsi" w:hAnsiTheme="minorHAnsi" w:cstheme="minorBidi"/>
          <w:sz w:val="22"/>
          <w:szCs w:val="22"/>
        </w:rPr>
        <w:t xml:space="preserve">in hemfikir olduğu alanlar bulunmaktadır. </w:t>
      </w:r>
      <w:r w:rsidRPr="00B51D3D">
        <w:rPr>
          <w:rFonts w:asciiTheme="minorHAnsi" w:eastAsiaTheme="minorHAnsi" w:hAnsiTheme="minorHAnsi" w:cstheme="minorBidi"/>
          <w:sz w:val="22"/>
          <w:szCs w:val="22"/>
        </w:rPr>
        <w:t xml:space="preserve">Eğitim sektöründe </w:t>
      </w:r>
      <w:r w:rsidR="0059242E">
        <w:rPr>
          <w:rFonts w:asciiTheme="minorHAnsi" w:eastAsiaTheme="minorHAnsi" w:hAnsiTheme="minorHAnsi" w:cstheme="minorBidi"/>
          <w:sz w:val="22"/>
          <w:szCs w:val="22"/>
        </w:rPr>
        <w:t>yapıl</w:t>
      </w:r>
      <w:r w:rsidR="00233DCA">
        <w:rPr>
          <w:rFonts w:asciiTheme="minorHAnsi" w:eastAsiaTheme="minorHAnsi" w:hAnsiTheme="minorHAnsi" w:cstheme="minorBidi"/>
          <w:sz w:val="22"/>
          <w:szCs w:val="22"/>
        </w:rPr>
        <w:t xml:space="preserve">an anket çalışmasına katılan sektör uzmanları </w:t>
      </w:r>
      <w:r w:rsidRPr="00B51D3D">
        <w:rPr>
          <w:rFonts w:asciiTheme="minorHAnsi" w:eastAsiaTheme="minorHAnsi" w:hAnsiTheme="minorHAnsi" w:cstheme="minorBidi"/>
          <w:sz w:val="22"/>
          <w:szCs w:val="22"/>
        </w:rPr>
        <w:t>"yeni ve dijital teknolojilerin geliştirilmesi ve kullanımının artırılmasının kadın istihdamını kolaylaştıracağı" konusu</w:t>
      </w:r>
      <w:r w:rsidR="0036567C">
        <w:rPr>
          <w:rFonts w:asciiTheme="minorHAnsi" w:eastAsiaTheme="minorHAnsi" w:hAnsiTheme="minorHAnsi" w:cstheme="minorBidi"/>
          <w:sz w:val="22"/>
          <w:szCs w:val="22"/>
        </w:rPr>
        <w:t xml:space="preserve">nda %75 oranında hemfikirdir ve </w:t>
      </w:r>
      <w:r w:rsidRPr="00B51D3D">
        <w:rPr>
          <w:rFonts w:asciiTheme="minorHAnsi" w:eastAsiaTheme="minorHAnsi" w:hAnsiTheme="minorHAnsi" w:cstheme="minorBidi"/>
          <w:sz w:val="22"/>
          <w:szCs w:val="22"/>
        </w:rPr>
        <w:t>eğitim sektöründe bir kadının yönetici olma olasılığının %55,7 oldu</w:t>
      </w:r>
      <w:r w:rsidR="0059242E">
        <w:rPr>
          <w:rFonts w:asciiTheme="minorHAnsi" w:eastAsiaTheme="minorHAnsi" w:hAnsiTheme="minorHAnsi" w:cstheme="minorBidi"/>
          <w:sz w:val="22"/>
          <w:szCs w:val="22"/>
        </w:rPr>
        <w:t>ğunu</w:t>
      </w:r>
      <w:r w:rsidRPr="00B51D3D">
        <w:rPr>
          <w:rFonts w:asciiTheme="minorHAnsi" w:eastAsiaTheme="minorHAnsi" w:hAnsiTheme="minorHAnsi" w:cstheme="minorBidi"/>
          <w:sz w:val="22"/>
          <w:szCs w:val="22"/>
        </w:rPr>
        <w:t xml:space="preserve"> belirtmiş</w:t>
      </w:r>
      <w:r w:rsidR="0059242E">
        <w:rPr>
          <w:rFonts w:asciiTheme="minorHAnsi" w:eastAsiaTheme="minorHAnsi" w:hAnsiTheme="minorHAnsi" w:cstheme="minorBidi"/>
          <w:sz w:val="22"/>
          <w:szCs w:val="22"/>
        </w:rPr>
        <w:t>lerdir</w:t>
      </w:r>
      <w:r w:rsidRPr="00B51D3D">
        <w:rPr>
          <w:rFonts w:asciiTheme="minorHAnsi" w:eastAsiaTheme="minorHAnsi" w:hAnsiTheme="minorHAnsi" w:cstheme="minorBidi"/>
          <w:sz w:val="22"/>
          <w:szCs w:val="22"/>
        </w:rPr>
        <w:t xml:space="preserve">. Ayrıca, </w:t>
      </w:r>
      <w:r w:rsidR="0059242E">
        <w:rPr>
          <w:rFonts w:asciiTheme="minorHAnsi" w:eastAsiaTheme="minorHAnsi" w:hAnsiTheme="minorHAnsi" w:cstheme="minorBidi"/>
          <w:sz w:val="22"/>
          <w:szCs w:val="22"/>
        </w:rPr>
        <w:t>katılımcılara</w:t>
      </w:r>
      <w:r w:rsidRPr="00B51D3D">
        <w:rPr>
          <w:rFonts w:asciiTheme="minorHAnsi" w:eastAsiaTheme="minorHAnsi" w:hAnsiTheme="minorHAnsi" w:cstheme="minorBidi"/>
          <w:sz w:val="22"/>
          <w:szCs w:val="22"/>
        </w:rPr>
        <w:t xml:space="preserve"> göre, çalışma hayatında erkek egemen kültür (%56,0), rol model eksikliği (%30,0), uzun çalışma saatleri (%26,0) ve aile ile birlikte olma tercihi (%22,0) eğitim sektöründe daha az sayıda kadın yönetici olmasının başlıca </w:t>
      </w:r>
      <w:r w:rsidR="0036567C">
        <w:rPr>
          <w:rFonts w:asciiTheme="minorHAnsi" w:eastAsiaTheme="minorHAnsi" w:hAnsiTheme="minorHAnsi" w:cstheme="minorBidi"/>
          <w:sz w:val="22"/>
          <w:szCs w:val="22"/>
        </w:rPr>
        <w:t>nedenleridir</w:t>
      </w:r>
      <w:r w:rsidRPr="00B51D3D">
        <w:rPr>
          <w:rFonts w:asciiTheme="minorHAnsi" w:eastAsiaTheme="minorHAnsi" w:hAnsiTheme="minorHAnsi" w:cstheme="minorBidi"/>
          <w:sz w:val="22"/>
          <w:szCs w:val="22"/>
        </w:rPr>
        <w:t xml:space="preserve"> (bkz. Sektör Çalışmaları Raporu).</w:t>
      </w:r>
    </w:p>
    <w:p w:rsidR="00B51D3D" w:rsidRDefault="0036567C" w:rsidP="00B51D3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S</w:t>
      </w:r>
      <w:r w:rsidR="00B51D3D" w:rsidRPr="00B51D3D">
        <w:rPr>
          <w:rFonts w:asciiTheme="minorHAnsi" w:eastAsiaTheme="minorHAnsi" w:hAnsiTheme="minorHAnsi" w:cstheme="minorBidi"/>
          <w:sz w:val="22"/>
          <w:szCs w:val="22"/>
        </w:rPr>
        <w:t xml:space="preserve">ağlık </w:t>
      </w:r>
      <w:r w:rsidR="004F571F">
        <w:rPr>
          <w:rFonts w:asciiTheme="minorHAnsi" w:eastAsiaTheme="minorHAnsi" w:hAnsiTheme="minorHAnsi" w:cstheme="minorBidi"/>
          <w:sz w:val="22"/>
          <w:szCs w:val="22"/>
        </w:rPr>
        <w:t>s</w:t>
      </w:r>
      <w:r w:rsidR="00B51D3D" w:rsidRPr="00B51D3D">
        <w:rPr>
          <w:rFonts w:asciiTheme="minorHAnsi" w:eastAsiaTheme="minorHAnsi" w:hAnsiTheme="minorHAnsi" w:cstheme="minorBidi"/>
          <w:sz w:val="22"/>
          <w:szCs w:val="22"/>
        </w:rPr>
        <w:t xml:space="preserve">ektöründe, </w:t>
      </w:r>
      <w:r w:rsidR="00233DCA">
        <w:rPr>
          <w:rFonts w:asciiTheme="minorHAnsi" w:eastAsiaTheme="minorHAnsi" w:hAnsiTheme="minorHAnsi" w:cstheme="minorBidi"/>
          <w:sz w:val="22"/>
          <w:szCs w:val="22"/>
        </w:rPr>
        <w:t>anket katılımcısı sektör uzmanları</w:t>
      </w:r>
      <w:r>
        <w:rPr>
          <w:rFonts w:asciiTheme="minorHAnsi" w:eastAsiaTheme="minorHAnsi" w:hAnsiTheme="minorHAnsi" w:cstheme="minorBidi"/>
          <w:sz w:val="22"/>
          <w:szCs w:val="22"/>
        </w:rPr>
        <w:t>nın</w:t>
      </w:r>
      <w:r w:rsidR="00B51D3D" w:rsidRPr="00B51D3D">
        <w:rPr>
          <w:rFonts w:asciiTheme="minorHAnsi" w:eastAsiaTheme="minorHAnsi" w:hAnsiTheme="minorHAnsi" w:cstheme="minorBidi"/>
          <w:sz w:val="22"/>
          <w:szCs w:val="22"/>
        </w:rPr>
        <w:t xml:space="preserve"> üçte birinden fazlası (%36,1) "yeni ve dijital teknolojilerin gelişmesi ve artmasının sağlık sektöründe kadın istihdamını kolaylaştıracağına" inanmaktadır. Aynı sonuç </w:t>
      </w:r>
      <w:r w:rsidR="004F571F">
        <w:rPr>
          <w:rFonts w:asciiTheme="minorHAnsi" w:eastAsiaTheme="minorHAnsi" w:hAnsiTheme="minorHAnsi" w:cstheme="minorBidi"/>
          <w:sz w:val="22"/>
          <w:szCs w:val="22"/>
        </w:rPr>
        <w:t>e</w:t>
      </w:r>
      <w:r w:rsidR="00B51D3D" w:rsidRPr="00B51D3D">
        <w:rPr>
          <w:rFonts w:asciiTheme="minorHAnsi" w:eastAsiaTheme="minorHAnsi" w:hAnsiTheme="minorHAnsi" w:cstheme="minorBidi"/>
          <w:sz w:val="22"/>
          <w:szCs w:val="22"/>
        </w:rPr>
        <w:t xml:space="preserve">nerji (katılımcıların %48,1'i), BİT (sayı belirtilmemiştir) </w:t>
      </w:r>
      <w:r w:rsidR="00233DCA">
        <w:rPr>
          <w:rFonts w:asciiTheme="minorHAnsi" w:eastAsiaTheme="minorHAnsi" w:hAnsiTheme="minorHAnsi" w:cstheme="minorBidi"/>
          <w:sz w:val="22"/>
          <w:szCs w:val="22"/>
        </w:rPr>
        <w:t xml:space="preserve">ve </w:t>
      </w:r>
      <w:r w:rsidR="004F571F">
        <w:rPr>
          <w:rFonts w:asciiTheme="minorHAnsi" w:eastAsiaTheme="minorHAnsi" w:hAnsiTheme="minorHAnsi" w:cstheme="minorBidi"/>
          <w:sz w:val="22"/>
          <w:szCs w:val="22"/>
        </w:rPr>
        <w:t>b</w:t>
      </w:r>
      <w:r w:rsidR="00B51D3D" w:rsidRPr="00B51D3D">
        <w:rPr>
          <w:rFonts w:asciiTheme="minorHAnsi" w:eastAsiaTheme="minorHAnsi" w:hAnsiTheme="minorHAnsi" w:cstheme="minorBidi"/>
          <w:sz w:val="22"/>
          <w:szCs w:val="22"/>
        </w:rPr>
        <w:t xml:space="preserve">ankacılık ve </w:t>
      </w:r>
      <w:r w:rsidR="00233DCA">
        <w:rPr>
          <w:rFonts w:asciiTheme="minorHAnsi" w:eastAsiaTheme="minorHAnsi" w:hAnsiTheme="minorHAnsi" w:cstheme="minorBidi"/>
          <w:sz w:val="22"/>
          <w:szCs w:val="22"/>
        </w:rPr>
        <w:t>f</w:t>
      </w:r>
      <w:r w:rsidR="00B51D3D" w:rsidRPr="00B51D3D">
        <w:rPr>
          <w:rFonts w:asciiTheme="minorHAnsi" w:eastAsiaTheme="minorHAnsi" w:hAnsiTheme="minorHAnsi" w:cstheme="minorBidi"/>
          <w:sz w:val="22"/>
          <w:szCs w:val="22"/>
        </w:rPr>
        <w:t>inans (%48,6) için de geçerlidir.</w:t>
      </w:r>
    </w:p>
    <w:p w:rsidR="00B51D3D" w:rsidRDefault="00B51D3D" w:rsidP="005C2626">
      <w:p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 xml:space="preserve">Genel sonuçlara bakıldığında, tüm sektörler için ankete cevap veren tüm çalışanlara göre, tüm sektörlerde kadın yönetici olma olasılığı %53,9'dur. Kadınlar için yönetici olma olasılığının en yüksek olduğu sektörler sağlık sektörü (%69,5), eğitim sektörü (%55,7) ve finans ve bankacılık sektörü (%52,7) iken, en düşük olduğu sektör </w:t>
      </w:r>
      <w:r w:rsidRPr="00B51D3D">
        <w:rPr>
          <w:rFonts w:asciiTheme="minorHAnsi" w:eastAsiaTheme="minorHAnsi" w:hAnsiTheme="minorHAnsi" w:cstheme="minorBidi"/>
          <w:sz w:val="22"/>
          <w:szCs w:val="22"/>
        </w:rPr>
        <w:lastRenderedPageBreak/>
        <w:t xml:space="preserve">BİT sektörüdür (%42,9). </w:t>
      </w:r>
      <w:r w:rsidR="00233DCA">
        <w:rPr>
          <w:rFonts w:asciiTheme="minorHAnsi" w:eastAsiaTheme="minorHAnsi" w:hAnsiTheme="minorHAnsi" w:cstheme="minorBidi"/>
          <w:sz w:val="22"/>
          <w:szCs w:val="22"/>
        </w:rPr>
        <w:t xml:space="preserve">Katılımcı sektör uzmanlarının </w:t>
      </w:r>
      <w:r w:rsidRPr="00B51D3D">
        <w:rPr>
          <w:rFonts w:asciiTheme="minorHAnsi" w:eastAsiaTheme="minorHAnsi" w:hAnsiTheme="minorHAnsi" w:cstheme="minorBidi"/>
          <w:sz w:val="22"/>
          <w:szCs w:val="22"/>
        </w:rPr>
        <w:t>%54,2'sine göre yeni teknolojilerin gelişmesi ve kullanımının artması sektördeki kadın istihdamını olumlu yönde etkileyecektir.</w:t>
      </w:r>
    </w:p>
    <w:p w:rsidR="00B51D3D" w:rsidRDefault="00B51D3D" w:rsidP="00B51D3D">
      <w:pPr>
        <w:spacing w:after="160" w:line="259" w:lineRule="auto"/>
        <w:contextualSpacing/>
        <w:jc w:val="both"/>
        <w:rPr>
          <w:rFonts w:asciiTheme="minorHAnsi" w:eastAsiaTheme="minorHAnsi" w:hAnsiTheme="minorHAnsi" w:cstheme="minorBidi"/>
          <w:sz w:val="22"/>
          <w:szCs w:val="22"/>
        </w:rPr>
      </w:pPr>
      <w:bookmarkStart w:id="31" w:name="_Hlk106792917"/>
      <w:r w:rsidRPr="00B51D3D">
        <w:rPr>
          <w:rFonts w:asciiTheme="minorHAnsi" w:eastAsiaTheme="minorHAnsi" w:hAnsiTheme="minorHAnsi" w:cstheme="minorBidi"/>
          <w:sz w:val="22"/>
          <w:szCs w:val="22"/>
        </w:rPr>
        <w:t xml:space="preserve">Başlıca </w:t>
      </w:r>
      <w:r w:rsidR="00D504DA">
        <w:rPr>
          <w:rFonts w:asciiTheme="minorHAnsi" w:eastAsiaTheme="minorHAnsi" w:hAnsiTheme="minorHAnsi" w:cstheme="minorBidi"/>
          <w:sz w:val="22"/>
          <w:szCs w:val="22"/>
        </w:rPr>
        <w:t>tavsiyeler şunlardır:</w:t>
      </w:r>
    </w:p>
    <w:bookmarkEnd w:id="31"/>
    <w:p w:rsidR="00997E57" w:rsidRPr="00AE272D" w:rsidRDefault="00B51D3D" w:rsidP="007065BF">
      <w:pPr>
        <w:pStyle w:val="ListeParagraf"/>
        <w:numPr>
          <w:ilvl w:val="0"/>
          <w:numId w:val="20"/>
        </w:numPr>
        <w:spacing w:after="160" w:line="259" w:lineRule="auto"/>
        <w:jc w:val="both"/>
        <w:rPr>
          <w:rFonts w:asciiTheme="minorHAnsi" w:eastAsiaTheme="minorHAnsi" w:hAnsiTheme="minorHAnsi" w:cstheme="minorBidi"/>
          <w:sz w:val="22"/>
          <w:szCs w:val="22"/>
        </w:rPr>
      </w:pPr>
      <w:r w:rsidRPr="00B51D3D">
        <w:rPr>
          <w:rFonts w:asciiTheme="minorHAnsi" w:eastAsiaTheme="minorHAnsi" w:hAnsiTheme="minorHAnsi" w:cstheme="minorBidi"/>
          <w:sz w:val="22"/>
          <w:szCs w:val="22"/>
        </w:rPr>
        <w:t>Eşitlik Anayasa'da yer almasına ve yasalar herkese eşit muameleyi güvence altına almasına rağmen, terfi ve mesleki eğitim de dahi</w:t>
      </w:r>
      <w:r w:rsidR="007065BF">
        <w:rPr>
          <w:rFonts w:asciiTheme="minorHAnsi" w:eastAsiaTheme="minorHAnsi" w:hAnsiTheme="minorHAnsi" w:cstheme="minorBidi"/>
          <w:sz w:val="22"/>
          <w:szCs w:val="22"/>
        </w:rPr>
        <w:t>l olmak üzere istihdama erişim ve istihdam sürecinde</w:t>
      </w:r>
      <w:r w:rsidRPr="00B51D3D">
        <w:rPr>
          <w:rFonts w:asciiTheme="minorHAnsi" w:eastAsiaTheme="minorHAnsi" w:hAnsiTheme="minorHAnsi" w:cstheme="minorBidi"/>
          <w:sz w:val="22"/>
          <w:szCs w:val="22"/>
        </w:rPr>
        <w:t xml:space="preserve"> </w:t>
      </w:r>
      <w:r w:rsidR="0036567C">
        <w:rPr>
          <w:rFonts w:asciiTheme="minorHAnsi" w:eastAsiaTheme="minorHAnsi" w:hAnsiTheme="minorHAnsi" w:cstheme="minorBidi"/>
          <w:sz w:val="22"/>
          <w:szCs w:val="22"/>
        </w:rPr>
        <w:t xml:space="preserve">uygulamada yaşanan ayrımcılıkla mücadele </w:t>
      </w:r>
      <w:r w:rsidRPr="00B51D3D">
        <w:rPr>
          <w:rFonts w:asciiTheme="minorHAnsi" w:eastAsiaTheme="minorHAnsi" w:hAnsiTheme="minorHAnsi" w:cstheme="minorBidi"/>
          <w:sz w:val="22"/>
          <w:szCs w:val="22"/>
        </w:rPr>
        <w:t xml:space="preserve">için </w:t>
      </w:r>
      <w:r w:rsidR="0036567C">
        <w:rPr>
          <w:rFonts w:asciiTheme="minorHAnsi" w:eastAsiaTheme="minorHAnsi" w:hAnsiTheme="minorHAnsi" w:cstheme="minorBidi"/>
          <w:sz w:val="22"/>
          <w:szCs w:val="22"/>
        </w:rPr>
        <w:t>ilave</w:t>
      </w:r>
      <w:r w:rsidRPr="00B51D3D">
        <w:rPr>
          <w:rFonts w:asciiTheme="minorHAnsi" w:eastAsiaTheme="minorHAnsi" w:hAnsiTheme="minorHAnsi" w:cstheme="minorBidi"/>
          <w:sz w:val="22"/>
          <w:szCs w:val="22"/>
        </w:rPr>
        <w:t xml:space="preserve"> </w:t>
      </w:r>
      <w:r w:rsidR="0036567C">
        <w:rPr>
          <w:rFonts w:asciiTheme="minorHAnsi" w:eastAsiaTheme="minorHAnsi" w:hAnsiTheme="minorHAnsi" w:cstheme="minorBidi"/>
          <w:sz w:val="22"/>
          <w:szCs w:val="22"/>
        </w:rPr>
        <w:t>politikalar hayata geçirilmesi gerekmektedir</w:t>
      </w:r>
      <w:r w:rsidRPr="00B51D3D">
        <w:rPr>
          <w:rFonts w:asciiTheme="minorHAnsi" w:eastAsiaTheme="minorHAnsi" w:hAnsiTheme="minorHAnsi" w:cstheme="minorBidi"/>
          <w:sz w:val="22"/>
          <w:szCs w:val="22"/>
        </w:rPr>
        <w:t>.</w:t>
      </w:r>
    </w:p>
    <w:p w:rsidR="005B7337" w:rsidRPr="005B7337" w:rsidRDefault="005B7337" w:rsidP="007065BF">
      <w:pPr>
        <w:pStyle w:val="ListeParagraf"/>
        <w:numPr>
          <w:ilvl w:val="0"/>
          <w:numId w:val="20"/>
        </w:numPr>
        <w:spacing w:after="160" w:line="259" w:lineRule="auto"/>
        <w:jc w:val="both"/>
        <w:rPr>
          <w:rFonts w:asciiTheme="minorHAnsi" w:eastAsiaTheme="minorHAnsi" w:hAnsiTheme="minorHAnsi" w:cstheme="minorBidi"/>
          <w:sz w:val="22"/>
          <w:szCs w:val="22"/>
        </w:rPr>
      </w:pPr>
      <w:r w:rsidRPr="005B7337">
        <w:rPr>
          <w:rFonts w:asciiTheme="minorHAnsi" w:eastAsiaTheme="minorHAnsi" w:hAnsiTheme="minorHAnsi" w:cstheme="minorBidi"/>
          <w:sz w:val="22"/>
          <w:szCs w:val="22"/>
        </w:rPr>
        <w:t xml:space="preserve">Eşitlik </w:t>
      </w:r>
      <w:r w:rsidR="007065BF">
        <w:rPr>
          <w:rFonts w:asciiTheme="minorHAnsi" w:eastAsiaTheme="minorHAnsi" w:hAnsiTheme="minorHAnsi" w:cstheme="minorBidi"/>
          <w:sz w:val="22"/>
          <w:szCs w:val="22"/>
        </w:rPr>
        <w:t>ilkesinin uygulamasında</w:t>
      </w:r>
      <w:r w:rsidRPr="005B7337">
        <w:rPr>
          <w:rFonts w:asciiTheme="minorHAnsi" w:eastAsiaTheme="minorHAnsi" w:hAnsiTheme="minorHAnsi" w:cstheme="minorBidi"/>
          <w:sz w:val="22"/>
          <w:szCs w:val="22"/>
        </w:rPr>
        <w:t>, işyeri uygulamalarının</w:t>
      </w:r>
      <w:r w:rsidR="00EF12B1">
        <w:rPr>
          <w:rFonts w:asciiTheme="minorHAnsi" w:eastAsiaTheme="minorHAnsi" w:hAnsiTheme="minorHAnsi" w:cstheme="minorBidi"/>
          <w:sz w:val="22"/>
          <w:szCs w:val="22"/>
        </w:rPr>
        <w:t xml:space="preserve"> </w:t>
      </w:r>
      <w:r w:rsidRPr="005B7337">
        <w:rPr>
          <w:rFonts w:asciiTheme="minorHAnsi" w:eastAsiaTheme="minorHAnsi" w:hAnsiTheme="minorHAnsi" w:cstheme="minorBidi"/>
          <w:sz w:val="22"/>
          <w:szCs w:val="22"/>
        </w:rPr>
        <w:t xml:space="preserve">izlenmesi ve deneyimler ile iyi uygulamaların paylaşılması yoluyla eşit muamelenin teşvik edilmesi için sosyal diyaloğun gerekliliğine </w:t>
      </w:r>
      <w:r w:rsidR="007065BF">
        <w:rPr>
          <w:rFonts w:asciiTheme="minorHAnsi" w:eastAsiaTheme="minorHAnsi" w:hAnsiTheme="minorHAnsi" w:cstheme="minorBidi"/>
          <w:sz w:val="22"/>
          <w:szCs w:val="22"/>
        </w:rPr>
        <w:t>vurgu yapılmalıdır.</w:t>
      </w:r>
    </w:p>
    <w:p w:rsidR="005B7337" w:rsidRPr="005B7337" w:rsidRDefault="005B7337" w:rsidP="007065BF">
      <w:pPr>
        <w:pStyle w:val="ListeParagraf"/>
        <w:numPr>
          <w:ilvl w:val="0"/>
          <w:numId w:val="20"/>
        </w:numPr>
        <w:spacing w:after="160" w:line="259" w:lineRule="auto"/>
        <w:jc w:val="both"/>
        <w:rPr>
          <w:rFonts w:asciiTheme="minorHAnsi" w:eastAsiaTheme="minorHAnsi" w:hAnsiTheme="minorHAnsi" w:cstheme="minorBidi"/>
          <w:sz w:val="22"/>
          <w:szCs w:val="22"/>
        </w:rPr>
      </w:pPr>
      <w:r w:rsidRPr="005B7337">
        <w:rPr>
          <w:rFonts w:asciiTheme="minorHAnsi" w:eastAsiaTheme="minorHAnsi" w:hAnsiTheme="minorHAnsi" w:cstheme="minorBidi"/>
          <w:sz w:val="22"/>
          <w:szCs w:val="22"/>
        </w:rPr>
        <w:t>Serbe</w:t>
      </w:r>
      <w:r w:rsidR="00D504DA">
        <w:rPr>
          <w:rFonts w:asciiTheme="minorHAnsi" w:eastAsiaTheme="minorHAnsi" w:hAnsiTheme="minorHAnsi" w:cstheme="minorBidi"/>
          <w:sz w:val="22"/>
          <w:szCs w:val="22"/>
        </w:rPr>
        <w:t xml:space="preserve">st meslek ve ev eksenli çalışanlar </w:t>
      </w:r>
      <w:r w:rsidRPr="005B7337">
        <w:rPr>
          <w:rFonts w:asciiTheme="minorHAnsi" w:eastAsiaTheme="minorHAnsi" w:hAnsiTheme="minorHAnsi" w:cstheme="minorBidi"/>
          <w:sz w:val="22"/>
          <w:szCs w:val="22"/>
        </w:rPr>
        <w:t>arasında</w:t>
      </w:r>
      <w:r w:rsidR="007065BF">
        <w:rPr>
          <w:rFonts w:asciiTheme="minorHAnsi" w:eastAsiaTheme="minorHAnsi" w:hAnsiTheme="minorHAnsi" w:cstheme="minorBidi"/>
          <w:sz w:val="22"/>
          <w:szCs w:val="22"/>
        </w:rPr>
        <w:t xml:space="preserve"> da</w:t>
      </w:r>
      <w:r w:rsidRPr="005B7337">
        <w:rPr>
          <w:rFonts w:asciiTheme="minorHAnsi" w:eastAsiaTheme="minorHAnsi" w:hAnsiTheme="minorHAnsi" w:cstheme="minorBidi"/>
          <w:sz w:val="22"/>
          <w:szCs w:val="22"/>
        </w:rPr>
        <w:t xml:space="preserve"> eşit muamele ilkesinin uygulanmasını sağlamak</w:t>
      </w:r>
      <w:r w:rsidR="00EF12B1">
        <w:rPr>
          <w:rFonts w:asciiTheme="minorHAnsi" w:eastAsiaTheme="minorHAnsi" w:hAnsiTheme="minorHAnsi" w:cstheme="minorBidi"/>
          <w:sz w:val="22"/>
          <w:szCs w:val="22"/>
        </w:rPr>
        <w:t xml:space="preserve"> </w:t>
      </w:r>
      <w:r w:rsidR="007065BF">
        <w:rPr>
          <w:rFonts w:asciiTheme="minorHAnsi" w:eastAsiaTheme="minorHAnsi" w:hAnsiTheme="minorHAnsi" w:cstheme="minorBidi"/>
          <w:sz w:val="22"/>
          <w:szCs w:val="22"/>
        </w:rPr>
        <w:t>önemlidir</w:t>
      </w:r>
      <w:r w:rsidR="00EF12B1">
        <w:rPr>
          <w:rFonts w:asciiTheme="minorHAnsi" w:eastAsiaTheme="minorHAnsi" w:hAnsiTheme="minorHAnsi" w:cstheme="minorBidi"/>
          <w:sz w:val="22"/>
          <w:szCs w:val="22"/>
        </w:rPr>
        <w:t>.</w:t>
      </w:r>
    </w:p>
    <w:p w:rsidR="005C2626" w:rsidRPr="00CD2A61" w:rsidRDefault="005C2626" w:rsidP="00A520B0">
      <w:pPr>
        <w:pStyle w:val="Balk2"/>
      </w:pPr>
      <w:bookmarkStart w:id="32" w:name="_Hlk118276434"/>
      <w:bookmarkStart w:id="33" w:name="_Toc161414822"/>
      <w:r>
        <w:t>3</w:t>
      </w:r>
      <w:r w:rsidRPr="00CD2A61">
        <w:t>.2</w:t>
      </w:r>
      <w:bookmarkStart w:id="34" w:name="_Hlk107140663"/>
      <w:r w:rsidR="005B7337">
        <w:t xml:space="preserve">.     </w:t>
      </w:r>
      <w:r w:rsidR="005B7337" w:rsidRPr="005B7337">
        <w:t>Mevcut İş Kanunu için Önerile</w:t>
      </w:r>
      <w:r w:rsidR="00D504DA">
        <w:t>r</w:t>
      </w:r>
      <w:bookmarkEnd w:id="33"/>
    </w:p>
    <w:p w:rsidR="005C2626" w:rsidRPr="00CD2A61" w:rsidRDefault="005C2626" w:rsidP="00A520B0">
      <w:pPr>
        <w:pStyle w:val="Balk3"/>
      </w:pPr>
      <w:bookmarkStart w:id="35" w:name="_Toc161414823"/>
      <w:r>
        <w:t>3</w:t>
      </w:r>
      <w:r w:rsidRPr="00CD2A61">
        <w:t xml:space="preserve">.2.1. </w:t>
      </w:r>
      <w:bookmarkEnd w:id="32"/>
      <w:r w:rsidR="005B7337" w:rsidRPr="005B7337">
        <w:t xml:space="preserve">Ücretli ve Ücretsiz </w:t>
      </w:r>
      <w:r w:rsidR="005B7337">
        <w:t>Ebeveyn</w:t>
      </w:r>
      <w:r w:rsidR="005B7337" w:rsidRPr="005B7337">
        <w:t xml:space="preserve"> İzni</w:t>
      </w:r>
      <w:bookmarkEnd w:id="35"/>
    </w:p>
    <w:bookmarkEnd w:id="34"/>
    <w:p w:rsidR="00B828F2" w:rsidRPr="00B828F2" w:rsidRDefault="00B828F2" w:rsidP="00B828F2">
      <w:pPr>
        <w:spacing w:after="160" w:line="259" w:lineRule="auto"/>
        <w:jc w:val="both"/>
        <w:rPr>
          <w:rFonts w:asciiTheme="minorHAnsi" w:eastAsiaTheme="minorHAnsi" w:hAnsiTheme="minorHAnsi" w:cstheme="minorBidi"/>
          <w:sz w:val="22"/>
          <w:szCs w:val="22"/>
        </w:rPr>
      </w:pPr>
      <w:r w:rsidRPr="00B828F2">
        <w:rPr>
          <w:rFonts w:asciiTheme="minorHAnsi" w:eastAsiaTheme="minorHAnsi" w:hAnsiTheme="minorHAnsi" w:cstheme="minorBidi"/>
          <w:sz w:val="22"/>
          <w:szCs w:val="22"/>
        </w:rPr>
        <w:t>4857 sayılı İş Kanunu kapsamında 20</w:t>
      </w:r>
      <w:r w:rsidR="00AA5213">
        <w:rPr>
          <w:rFonts w:asciiTheme="minorHAnsi" w:eastAsiaTheme="minorHAnsi" w:hAnsiTheme="minorHAnsi" w:cstheme="minorBidi"/>
          <w:sz w:val="22"/>
          <w:szCs w:val="22"/>
        </w:rPr>
        <w:t>16 yılında önemli değişiklikler</w:t>
      </w:r>
      <w:r w:rsidRPr="00B828F2">
        <w:rPr>
          <w:rFonts w:asciiTheme="minorHAnsi" w:eastAsiaTheme="minorHAnsi" w:hAnsiTheme="minorHAnsi" w:cstheme="minorBidi"/>
          <w:sz w:val="22"/>
          <w:szCs w:val="22"/>
        </w:rPr>
        <w:t xml:space="preserve"> </w:t>
      </w:r>
      <w:r w:rsidR="00AA5213">
        <w:rPr>
          <w:rFonts w:asciiTheme="minorHAnsi" w:eastAsiaTheme="minorHAnsi" w:hAnsiTheme="minorHAnsi" w:cstheme="minorBidi"/>
          <w:sz w:val="22"/>
          <w:szCs w:val="22"/>
        </w:rPr>
        <w:t>meydana gelmiş</w:t>
      </w:r>
      <w:r w:rsidRPr="00B828F2">
        <w:rPr>
          <w:rFonts w:asciiTheme="minorHAnsi" w:eastAsiaTheme="minorHAnsi" w:hAnsiTheme="minorHAnsi" w:cstheme="minorBidi"/>
          <w:sz w:val="22"/>
          <w:szCs w:val="22"/>
        </w:rPr>
        <w:t xml:space="preserve"> ve</w:t>
      </w:r>
      <w:r w:rsidR="00AA5213">
        <w:rPr>
          <w:rFonts w:asciiTheme="minorHAnsi" w:eastAsiaTheme="minorHAnsi" w:hAnsiTheme="minorHAnsi" w:cstheme="minorBidi"/>
          <w:sz w:val="22"/>
          <w:szCs w:val="22"/>
        </w:rPr>
        <w:t xml:space="preserve"> Kanuna</w:t>
      </w:r>
      <w:r w:rsidRPr="00B828F2">
        <w:rPr>
          <w:rFonts w:asciiTheme="minorHAnsi" w:eastAsiaTheme="minorHAnsi" w:hAnsiTheme="minorHAnsi" w:cstheme="minorBidi"/>
          <w:sz w:val="22"/>
          <w:szCs w:val="22"/>
        </w:rPr>
        <w:t xml:space="preserve"> anneler, ebeveynler ve evlat edinenler için yeni hak ve izin</w:t>
      </w:r>
      <w:r w:rsidR="00F2346E">
        <w:rPr>
          <w:rFonts w:asciiTheme="minorHAnsi" w:eastAsiaTheme="minorHAnsi" w:hAnsiTheme="minorHAnsi" w:cstheme="minorBidi"/>
          <w:sz w:val="22"/>
          <w:szCs w:val="22"/>
        </w:rPr>
        <w:t xml:space="preserve">ler </w:t>
      </w:r>
      <w:r w:rsidRPr="00B828F2">
        <w:rPr>
          <w:rFonts w:asciiTheme="minorHAnsi" w:eastAsiaTheme="minorHAnsi" w:hAnsiTheme="minorHAnsi" w:cstheme="minorBidi"/>
          <w:sz w:val="22"/>
          <w:szCs w:val="22"/>
        </w:rPr>
        <w:t>getirilmiştir.</w:t>
      </w:r>
      <w:r w:rsidR="009559A7">
        <w:rPr>
          <w:rFonts w:asciiTheme="minorHAnsi" w:eastAsiaTheme="minorHAnsi" w:hAnsiTheme="minorHAnsi" w:cstheme="minorBidi"/>
          <w:sz w:val="22"/>
          <w:szCs w:val="22"/>
        </w:rPr>
        <w:t xml:space="preserve"> </w:t>
      </w:r>
      <w:r w:rsidR="009559A7" w:rsidRPr="009559A7">
        <w:rPr>
          <w:rFonts w:asciiTheme="minorHAnsi" w:eastAsiaTheme="minorHAnsi" w:hAnsiTheme="minorHAnsi" w:cstheme="minorBidi"/>
          <w:sz w:val="22"/>
          <w:szCs w:val="22"/>
        </w:rPr>
        <w:t xml:space="preserve">Türkiye, </w:t>
      </w:r>
      <w:r w:rsidR="00AA5213">
        <w:rPr>
          <w:rFonts w:asciiTheme="minorHAnsi" w:eastAsiaTheme="minorHAnsi" w:hAnsiTheme="minorHAnsi" w:cstheme="minorBidi"/>
          <w:sz w:val="22"/>
          <w:szCs w:val="22"/>
        </w:rPr>
        <w:t>Uluslararası Çalışma Örgütü’nün (ILO)</w:t>
      </w:r>
      <w:r w:rsidR="009559A7" w:rsidRPr="009559A7">
        <w:rPr>
          <w:rFonts w:asciiTheme="minorHAnsi" w:eastAsiaTheme="minorHAnsi" w:hAnsiTheme="minorHAnsi" w:cstheme="minorBidi"/>
          <w:sz w:val="22"/>
          <w:szCs w:val="22"/>
        </w:rPr>
        <w:t xml:space="preserve"> bu konudaki tavsiyelerini benimsemi</w:t>
      </w:r>
      <w:r w:rsidR="00AA5213">
        <w:rPr>
          <w:rFonts w:asciiTheme="minorHAnsi" w:eastAsiaTheme="minorHAnsi" w:hAnsiTheme="minorHAnsi" w:cstheme="minorBidi"/>
          <w:sz w:val="22"/>
          <w:szCs w:val="22"/>
        </w:rPr>
        <w:t>ş ve daha da ileri götürmüştür. S</w:t>
      </w:r>
      <w:r w:rsidR="009559A7" w:rsidRPr="009559A7">
        <w:rPr>
          <w:rFonts w:asciiTheme="minorHAnsi" w:eastAsiaTheme="minorHAnsi" w:hAnsiTheme="minorHAnsi" w:cstheme="minorBidi"/>
          <w:sz w:val="22"/>
          <w:szCs w:val="22"/>
        </w:rPr>
        <w:t xml:space="preserve">aha çalışması sırasında paydaşlar, aşağıda görülebileceği gibi, iyileştirme için </w:t>
      </w:r>
      <w:r w:rsidR="00AA5213">
        <w:rPr>
          <w:rFonts w:asciiTheme="minorHAnsi" w:eastAsiaTheme="minorHAnsi" w:hAnsiTheme="minorHAnsi" w:cstheme="minorBidi"/>
          <w:sz w:val="22"/>
          <w:szCs w:val="22"/>
        </w:rPr>
        <w:t>ilave</w:t>
      </w:r>
      <w:r w:rsidR="009559A7" w:rsidRPr="009559A7">
        <w:rPr>
          <w:rFonts w:asciiTheme="minorHAnsi" w:eastAsiaTheme="minorHAnsi" w:hAnsiTheme="minorHAnsi" w:cstheme="minorBidi"/>
          <w:sz w:val="22"/>
          <w:szCs w:val="22"/>
        </w:rPr>
        <w:t xml:space="preserve"> alanlar önermiş</w:t>
      </w:r>
      <w:r w:rsidR="00AA5213">
        <w:rPr>
          <w:rFonts w:asciiTheme="minorHAnsi" w:eastAsiaTheme="minorHAnsi" w:hAnsiTheme="minorHAnsi" w:cstheme="minorBidi"/>
          <w:sz w:val="22"/>
          <w:szCs w:val="22"/>
        </w:rPr>
        <w:t>lerdir.</w:t>
      </w:r>
    </w:p>
    <w:p w:rsidR="00B828F2" w:rsidRPr="00B828F2" w:rsidRDefault="00B50DAD" w:rsidP="00B828F2">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Ön</w:t>
      </w:r>
      <w:r w:rsidR="00AA5213">
        <w:rPr>
          <w:rFonts w:asciiTheme="minorHAnsi" w:eastAsiaTheme="minorHAnsi" w:hAnsiTheme="minorHAnsi" w:cstheme="minorBidi"/>
          <w:sz w:val="22"/>
          <w:szCs w:val="22"/>
        </w:rPr>
        <w:t xml:space="preserve"> Çalıştay sonuçlarına göre</w:t>
      </w:r>
      <w:r w:rsidR="00B828F2" w:rsidRPr="00B828F2">
        <w:rPr>
          <w:rFonts w:asciiTheme="minorHAnsi" w:eastAsiaTheme="minorHAnsi" w:hAnsiTheme="minorHAnsi" w:cstheme="minorBidi"/>
          <w:sz w:val="22"/>
          <w:szCs w:val="22"/>
        </w:rPr>
        <w:t xml:space="preserve">, </w:t>
      </w:r>
      <w:r w:rsidR="00F2346E">
        <w:rPr>
          <w:rFonts w:asciiTheme="minorHAnsi" w:eastAsiaTheme="minorHAnsi" w:hAnsiTheme="minorHAnsi" w:cstheme="minorBidi"/>
          <w:sz w:val="22"/>
          <w:szCs w:val="22"/>
        </w:rPr>
        <w:t>analık</w:t>
      </w:r>
      <w:r w:rsidR="00F2346E" w:rsidRPr="00B828F2">
        <w:rPr>
          <w:rFonts w:asciiTheme="minorHAnsi" w:eastAsiaTheme="minorHAnsi" w:hAnsiTheme="minorHAnsi" w:cstheme="minorBidi"/>
          <w:sz w:val="22"/>
          <w:szCs w:val="22"/>
        </w:rPr>
        <w:t xml:space="preserve"> </w:t>
      </w:r>
      <w:r w:rsidR="00B828F2" w:rsidRPr="00B828F2">
        <w:rPr>
          <w:rFonts w:asciiTheme="minorHAnsi" w:eastAsiaTheme="minorHAnsi" w:hAnsiTheme="minorHAnsi" w:cstheme="minorBidi"/>
          <w:sz w:val="22"/>
          <w:szCs w:val="22"/>
        </w:rPr>
        <w:t xml:space="preserve">ve ücretsiz çalışma izinlerinin süresi </w:t>
      </w:r>
      <w:r w:rsidR="00AA5213">
        <w:rPr>
          <w:rFonts w:asciiTheme="minorHAnsi" w:eastAsiaTheme="minorHAnsi" w:hAnsiTheme="minorHAnsi" w:cstheme="minorBidi"/>
          <w:sz w:val="22"/>
          <w:szCs w:val="22"/>
        </w:rPr>
        <w:t>yeniden değerlendirilmesi ve hem erkek hem de kadın çalışanlar için</w:t>
      </w:r>
      <w:r w:rsidR="00B828F2" w:rsidRPr="00B828F2">
        <w:rPr>
          <w:rFonts w:asciiTheme="minorHAnsi" w:eastAsiaTheme="minorHAnsi" w:hAnsiTheme="minorHAnsi" w:cstheme="minorBidi"/>
          <w:sz w:val="22"/>
          <w:szCs w:val="22"/>
        </w:rPr>
        <w:t xml:space="preserve"> </w:t>
      </w:r>
      <w:r w:rsidR="00AA5213">
        <w:rPr>
          <w:rFonts w:asciiTheme="minorHAnsi" w:eastAsiaTheme="minorHAnsi" w:hAnsiTheme="minorHAnsi" w:cstheme="minorBidi"/>
          <w:sz w:val="22"/>
          <w:szCs w:val="22"/>
        </w:rPr>
        <w:t xml:space="preserve">doğum sonrası izin sürelerinin </w:t>
      </w:r>
      <w:r w:rsidR="00B828F2" w:rsidRPr="00B828F2">
        <w:rPr>
          <w:rFonts w:asciiTheme="minorHAnsi" w:eastAsiaTheme="minorHAnsi" w:hAnsiTheme="minorHAnsi" w:cstheme="minorBidi"/>
          <w:sz w:val="22"/>
          <w:szCs w:val="22"/>
        </w:rPr>
        <w:t>uzatılması yönünde bir talep bulunmaktadır.</w:t>
      </w:r>
    </w:p>
    <w:p w:rsidR="00D504DA" w:rsidRDefault="00B828F2" w:rsidP="00B828F2">
      <w:pPr>
        <w:spacing w:after="160" w:line="259" w:lineRule="auto"/>
        <w:jc w:val="both"/>
        <w:rPr>
          <w:rFonts w:asciiTheme="minorHAnsi" w:eastAsiaTheme="minorHAnsi" w:hAnsiTheme="minorHAnsi" w:cstheme="minorBidi"/>
          <w:sz w:val="22"/>
          <w:szCs w:val="22"/>
        </w:rPr>
      </w:pPr>
      <w:r w:rsidRPr="00B828F2">
        <w:rPr>
          <w:rFonts w:asciiTheme="minorHAnsi" w:eastAsiaTheme="minorHAnsi" w:hAnsiTheme="minorHAnsi" w:cstheme="minorBidi"/>
          <w:sz w:val="22"/>
          <w:szCs w:val="22"/>
        </w:rPr>
        <w:t xml:space="preserve">Saha Çalışmasında en çok </w:t>
      </w:r>
      <w:r w:rsidR="00AA5213">
        <w:rPr>
          <w:rFonts w:asciiTheme="minorHAnsi" w:eastAsiaTheme="minorHAnsi" w:hAnsiTheme="minorHAnsi" w:cstheme="minorBidi"/>
          <w:sz w:val="22"/>
          <w:szCs w:val="22"/>
        </w:rPr>
        <w:t>üzerinde durulan</w:t>
      </w:r>
      <w:r w:rsidR="00F2346E" w:rsidRPr="00B828F2">
        <w:rPr>
          <w:rFonts w:asciiTheme="minorHAnsi" w:eastAsiaTheme="minorHAnsi" w:hAnsiTheme="minorHAnsi" w:cstheme="minorBidi"/>
          <w:sz w:val="22"/>
          <w:szCs w:val="22"/>
        </w:rPr>
        <w:t xml:space="preserve"> </w:t>
      </w:r>
      <w:r w:rsidRPr="00B828F2">
        <w:rPr>
          <w:rFonts w:asciiTheme="minorHAnsi" w:eastAsiaTheme="minorHAnsi" w:hAnsiTheme="minorHAnsi" w:cstheme="minorBidi"/>
          <w:sz w:val="22"/>
          <w:szCs w:val="22"/>
        </w:rPr>
        <w:t>hüküm doğum izni hakkı olmuş, çocuğu olan katılımcıların %65,9'u bu haktan yararlan</w:t>
      </w:r>
      <w:r w:rsidR="00F2346E">
        <w:rPr>
          <w:rFonts w:asciiTheme="minorHAnsi" w:eastAsiaTheme="minorHAnsi" w:hAnsiTheme="minorHAnsi" w:cstheme="minorBidi"/>
          <w:sz w:val="22"/>
          <w:szCs w:val="22"/>
        </w:rPr>
        <w:t>dığını</w:t>
      </w:r>
      <w:r w:rsidRPr="00B828F2">
        <w:rPr>
          <w:rFonts w:asciiTheme="minorHAnsi" w:eastAsiaTheme="minorHAnsi" w:hAnsiTheme="minorHAnsi" w:cstheme="minorBidi"/>
          <w:sz w:val="22"/>
          <w:szCs w:val="22"/>
        </w:rPr>
        <w:t>, buna paralel olarak katılımcıların %89,9'u doğum izni süresinin uzatılmasının ve devlet memurları ile eşit olmasının kadın çalışanların koşullarının iyileştirilmesi için gerekli olduğunu belirtmişti</w:t>
      </w:r>
      <w:r w:rsidR="00D504DA">
        <w:rPr>
          <w:rFonts w:asciiTheme="minorHAnsi" w:eastAsiaTheme="minorHAnsi" w:hAnsiTheme="minorHAnsi" w:cstheme="minorBidi"/>
          <w:sz w:val="22"/>
          <w:szCs w:val="22"/>
        </w:rPr>
        <w:t>r.</w:t>
      </w:r>
    </w:p>
    <w:p w:rsidR="00AA5213" w:rsidRDefault="00B828F2" w:rsidP="00B828F2">
      <w:pPr>
        <w:spacing w:after="160" w:line="259" w:lineRule="auto"/>
        <w:jc w:val="both"/>
        <w:rPr>
          <w:rFonts w:asciiTheme="minorHAnsi" w:eastAsiaTheme="minorHAnsi" w:hAnsiTheme="minorHAnsi" w:cstheme="minorBidi"/>
          <w:sz w:val="22"/>
          <w:szCs w:val="22"/>
        </w:rPr>
      </w:pPr>
      <w:r w:rsidRPr="00B828F2">
        <w:rPr>
          <w:rFonts w:asciiTheme="minorHAnsi" w:eastAsiaTheme="minorHAnsi" w:hAnsiTheme="minorHAnsi" w:cstheme="minorBidi"/>
          <w:sz w:val="22"/>
          <w:szCs w:val="22"/>
        </w:rPr>
        <w:t>Çalışanlar</w:t>
      </w:r>
      <w:r w:rsidR="00F2346E">
        <w:rPr>
          <w:rFonts w:asciiTheme="minorHAnsi" w:eastAsiaTheme="minorHAnsi" w:hAnsiTheme="minorHAnsi" w:cstheme="minorBidi"/>
          <w:sz w:val="22"/>
          <w:szCs w:val="22"/>
        </w:rPr>
        <w:t xml:space="preserve"> </w:t>
      </w:r>
      <w:r w:rsidRPr="00B828F2">
        <w:rPr>
          <w:rFonts w:asciiTheme="minorHAnsi" w:eastAsiaTheme="minorHAnsi" w:hAnsiTheme="minorHAnsi" w:cstheme="minorBidi"/>
          <w:sz w:val="22"/>
          <w:szCs w:val="22"/>
        </w:rPr>
        <w:t xml:space="preserve">açısından bakıldığında, ücretsiz doğum izni hakkı (%71,1), babalık izni (%42,9) ve </w:t>
      </w:r>
      <w:r w:rsidR="00F2346E">
        <w:rPr>
          <w:rFonts w:asciiTheme="minorHAnsi" w:eastAsiaTheme="minorHAnsi" w:hAnsiTheme="minorHAnsi" w:cstheme="minorBidi"/>
          <w:sz w:val="22"/>
          <w:szCs w:val="22"/>
        </w:rPr>
        <w:t>eşit işe eşit ücret açısınd</w:t>
      </w:r>
      <w:r w:rsidR="00AA5213">
        <w:rPr>
          <w:rFonts w:asciiTheme="minorHAnsi" w:eastAsiaTheme="minorHAnsi" w:hAnsiTheme="minorHAnsi" w:cstheme="minorBidi"/>
          <w:sz w:val="22"/>
          <w:szCs w:val="22"/>
        </w:rPr>
        <w:t>a</w:t>
      </w:r>
      <w:r w:rsidR="00F2346E">
        <w:rPr>
          <w:rFonts w:asciiTheme="minorHAnsi" w:eastAsiaTheme="minorHAnsi" w:hAnsiTheme="minorHAnsi" w:cstheme="minorBidi"/>
          <w:sz w:val="22"/>
          <w:szCs w:val="22"/>
        </w:rPr>
        <w:t xml:space="preserve">n </w:t>
      </w:r>
      <w:r w:rsidRPr="00B828F2">
        <w:rPr>
          <w:rFonts w:asciiTheme="minorHAnsi" w:eastAsiaTheme="minorHAnsi" w:hAnsiTheme="minorHAnsi" w:cstheme="minorBidi"/>
          <w:sz w:val="22"/>
          <w:szCs w:val="22"/>
        </w:rPr>
        <w:t>cinsiyete göre ayrımcılık yasağı (%41,6) uygulamada en etkili hükümler</w:t>
      </w:r>
      <w:r w:rsidR="00F2346E">
        <w:rPr>
          <w:rFonts w:asciiTheme="minorHAnsi" w:eastAsiaTheme="minorHAnsi" w:hAnsiTheme="minorHAnsi" w:cstheme="minorBidi"/>
          <w:sz w:val="22"/>
          <w:szCs w:val="22"/>
        </w:rPr>
        <w:t>dir</w:t>
      </w:r>
      <w:r w:rsidRPr="00B828F2">
        <w:rPr>
          <w:rFonts w:asciiTheme="minorHAnsi" w:eastAsiaTheme="minorHAnsi" w:hAnsiTheme="minorHAnsi" w:cstheme="minorBidi"/>
          <w:sz w:val="22"/>
          <w:szCs w:val="22"/>
        </w:rPr>
        <w:t xml:space="preserve">. </w:t>
      </w:r>
    </w:p>
    <w:p w:rsidR="00B828F2" w:rsidRPr="00B828F2" w:rsidRDefault="00B828F2" w:rsidP="00B828F2">
      <w:pPr>
        <w:spacing w:after="160" w:line="259" w:lineRule="auto"/>
        <w:jc w:val="both"/>
        <w:rPr>
          <w:rFonts w:asciiTheme="minorHAnsi" w:eastAsiaTheme="minorHAnsi" w:hAnsiTheme="minorHAnsi" w:cstheme="minorBidi"/>
          <w:sz w:val="22"/>
          <w:szCs w:val="22"/>
        </w:rPr>
      </w:pPr>
      <w:r w:rsidRPr="00B828F2">
        <w:rPr>
          <w:rFonts w:asciiTheme="minorHAnsi" w:eastAsiaTheme="minorHAnsi" w:hAnsiTheme="minorHAnsi" w:cstheme="minorBidi"/>
          <w:sz w:val="22"/>
          <w:szCs w:val="22"/>
        </w:rPr>
        <w:t>Ankete katılan işverenlerin %95'i çalışanlarının doğum izni hakkından yararlandığını belirti</w:t>
      </w:r>
      <w:r w:rsidR="00AA5213">
        <w:rPr>
          <w:rFonts w:asciiTheme="minorHAnsi" w:eastAsiaTheme="minorHAnsi" w:hAnsiTheme="minorHAnsi" w:cstheme="minorBidi"/>
          <w:sz w:val="22"/>
          <w:szCs w:val="22"/>
        </w:rPr>
        <w:t>rtmişlerdir.</w:t>
      </w:r>
    </w:p>
    <w:p w:rsidR="00AA5213" w:rsidRDefault="00B828F2" w:rsidP="00B828F2">
      <w:pPr>
        <w:spacing w:after="160" w:line="259" w:lineRule="auto"/>
        <w:jc w:val="both"/>
        <w:rPr>
          <w:rFonts w:asciiTheme="minorHAnsi" w:eastAsiaTheme="minorHAnsi" w:hAnsiTheme="minorHAnsi" w:cstheme="minorBidi"/>
          <w:sz w:val="22"/>
          <w:szCs w:val="22"/>
        </w:rPr>
      </w:pPr>
      <w:r w:rsidRPr="00B828F2">
        <w:rPr>
          <w:rFonts w:asciiTheme="minorHAnsi" w:eastAsiaTheme="minorHAnsi" w:hAnsiTheme="minorHAnsi" w:cstheme="minorBidi"/>
          <w:sz w:val="22"/>
          <w:szCs w:val="22"/>
        </w:rPr>
        <w:t>Ankete katılan işverenlere İş Kanu</w:t>
      </w:r>
      <w:r w:rsidR="00AA5213">
        <w:rPr>
          <w:rFonts w:asciiTheme="minorHAnsi" w:eastAsiaTheme="minorHAnsi" w:hAnsiTheme="minorHAnsi" w:cstheme="minorBidi"/>
          <w:sz w:val="22"/>
          <w:szCs w:val="22"/>
        </w:rPr>
        <w:t>nu hakkındaki bilgi düzeyleri, K</w:t>
      </w:r>
      <w:r w:rsidRPr="00B828F2">
        <w:rPr>
          <w:rFonts w:asciiTheme="minorHAnsi" w:eastAsiaTheme="minorHAnsi" w:hAnsiTheme="minorHAnsi" w:cstheme="minorBidi"/>
          <w:sz w:val="22"/>
          <w:szCs w:val="22"/>
        </w:rPr>
        <w:t>anunun etkinliği hakkındaki görüşleri ve iyileştirme önerileri sorulmuştur. Katılım</w:t>
      </w:r>
      <w:r w:rsidR="00AA5213">
        <w:rPr>
          <w:rFonts w:asciiTheme="minorHAnsi" w:eastAsiaTheme="minorHAnsi" w:hAnsiTheme="minorHAnsi" w:cstheme="minorBidi"/>
          <w:sz w:val="22"/>
          <w:szCs w:val="22"/>
        </w:rPr>
        <w:t>cıların %37'si İş Kanunu</w:t>
      </w:r>
      <w:r w:rsidRPr="00B828F2">
        <w:rPr>
          <w:rFonts w:asciiTheme="minorHAnsi" w:eastAsiaTheme="minorHAnsi" w:hAnsiTheme="minorHAnsi" w:cstheme="minorBidi"/>
          <w:sz w:val="22"/>
          <w:szCs w:val="22"/>
        </w:rPr>
        <w:t>nun kadın istihdamı ile ilgili hükümlerini bilmektedir</w:t>
      </w:r>
      <w:r w:rsidR="004935B3">
        <w:rPr>
          <w:rFonts w:asciiTheme="minorHAnsi" w:eastAsiaTheme="minorHAnsi" w:hAnsiTheme="minorHAnsi" w:cstheme="minorBidi"/>
          <w:sz w:val="22"/>
          <w:szCs w:val="22"/>
        </w:rPr>
        <w:t>.</w:t>
      </w:r>
    </w:p>
    <w:p w:rsidR="00B828F2" w:rsidRDefault="00B828F2" w:rsidP="00B828F2">
      <w:pPr>
        <w:spacing w:after="160" w:line="259" w:lineRule="auto"/>
        <w:jc w:val="both"/>
        <w:rPr>
          <w:rFonts w:asciiTheme="minorHAnsi" w:eastAsiaTheme="minorHAnsi" w:hAnsiTheme="minorHAnsi" w:cstheme="minorBidi"/>
          <w:sz w:val="22"/>
          <w:szCs w:val="22"/>
        </w:rPr>
      </w:pPr>
      <w:r w:rsidRPr="00B828F2">
        <w:rPr>
          <w:rFonts w:asciiTheme="minorHAnsi" w:eastAsiaTheme="minorHAnsi" w:hAnsiTheme="minorHAnsi" w:cstheme="minorBidi"/>
          <w:sz w:val="22"/>
          <w:szCs w:val="22"/>
        </w:rPr>
        <w:t>B</w:t>
      </w:r>
      <w:r w:rsidR="004935B3">
        <w:rPr>
          <w:rFonts w:asciiTheme="minorHAnsi" w:eastAsiaTheme="minorHAnsi" w:hAnsiTheme="minorHAnsi" w:cstheme="minorBidi"/>
          <w:sz w:val="22"/>
          <w:szCs w:val="22"/>
        </w:rPr>
        <w:t>u kapsamda b</w:t>
      </w:r>
      <w:r w:rsidR="00D504DA">
        <w:rPr>
          <w:rFonts w:asciiTheme="minorHAnsi" w:eastAsiaTheme="minorHAnsi" w:hAnsiTheme="minorHAnsi" w:cstheme="minorBidi"/>
          <w:sz w:val="22"/>
          <w:szCs w:val="22"/>
        </w:rPr>
        <w:t>aşlıca tavsiyeler şunlardır:</w:t>
      </w:r>
    </w:p>
    <w:p w:rsidR="00B828F2" w:rsidRPr="00D504DA" w:rsidRDefault="00D504DA" w:rsidP="00D504DA">
      <w:pPr>
        <w:pStyle w:val="ListeParagraf"/>
        <w:numPr>
          <w:ilvl w:val="0"/>
          <w:numId w:val="24"/>
        </w:num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İşçi ve işverenlerin yasal hak ve yükümlülükleri konusunda bilgi ve farkındalık düzeyleri artırılmalıdır.</w:t>
      </w:r>
    </w:p>
    <w:p w:rsidR="00E76EA0" w:rsidRPr="00E76EA0" w:rsidRDefault="00E76EA0" w:rsidP="00E76EA0">
      <w:pPr>
        <w:pStyle w:val="ListeParagraf"/>
        <w:spacing w:after="160" w:line="259" w:lineRule="auto"/>
        <w:jc w:val="both"/>
        <w:rPr>
          <w:rFonts w:asciiTheme="minorHAnsi" w:eastAsiaTheme="minorHAnsi" w:hAnsiTheme="minorHAnsi" w:cstheme="minorBidi"/>
          <w:sz w:val="22"/>
          <w:szCs w:val="22"/>
        </w:rPr>
      </w:pPr>
      <w:bookmarkStart w:id="36" w:name="_Hlk106793059"/>
    </w:p>
    <w:p w:rsidR="005C2626" w:rsidRPr="00247224" w:rsidRDefault="00B828F2" w:rsidP="00E76EA0">
      <w:pPr>
        <w:pStyle w:val="ListeParagraf"/>
        <w:numPr>
          <w:ilvl w:val="0"/>
          <w:numId w:val="24"/>
        </w:numPr>
        <w:spacing w:after="160" w:line="259" w:lineRule="auto"/>
        <w:jc w:val="both"/>
        <w:rPr>
          <w:rFonts w:asciiTheme="minorHAnsi" w:eastAsiaTheme="minorHAnsi" w:hAnsiTheme="minorHAnsi" w:cstheme="minorBidi"/>
          <w:sz w:val="22"/>
          <w:szCs w:val="22"/>
        </w:rPr>
      </w:pPr>
      <w:r w:rsidRPr="009B444B">
        <w:rPr>
          <w:rFonts w:asciiTheme="minorHAnsi" w:eastAsiaTheme="minorHAnsi" w:hAnsiTheme="minorHAnsi" w:cstheme="minorBidi"/>
          <w:sz w:val="22"/>
          <w:szCs w:val="22"/>
        </w:rPr>
        <w:t>Evlat edinme izni veya engelli veya hasta çocuklara, yetişkinlere veya yaşlı aile üyelerine bakma izni gibi diğer izin türlerinin verilmesi</w:t>
      </w:r>
      <w:r w:rsidR="0024591C">
        <w:rPr>
          <w:rFonts w:asciiTheme="minorHAnsi" w:eastAsiaTheme="minorHAnsi" w:hAnsiTheme="minorHAnsi" w:cstheme="minorBidi"/>
          <w:sz w:val="22"/>
          <w:szCs w:val="22"/>
        </w:rPr>
        <w:t xml:space="preserve"> talep edilmiştir</w:t>
      </w:r>
      <w:r w:rsidRPr="009B444B">
        <w:rPr>
          <w:rFonts w:asciiTheme="minorHAnsi" w:eastAsiaTheme="minorHAnsi" w:hAnsiTheme="minorHAnsi" w:cstheme="minorBidi"/>
          <w:sz w:val="22"/>
          <w:szCs w:val="22"/>
        </w:rPr>
        <w:t>.</w:t>
      </w:r>
      <w:r w:rsidR="0024591C" w:rsidRPr="00247224">
        <w:rPr>
          <w:rFonts w:asciiTheme="minorHAnsi" w:eastAsiaTheme="minorHAnsi" w:hAnsiTheme="minorHAnsi" w:cstheme="minorBidi"/>
          <w:sz w:val="22"/>
          <w:szCs w:val="22"/>
        </w:rPr>
        <w:t xml:space="preserve"> </w:t>
      </w:r>
      <w:r w:rsidR="009B444B" w:rsidRPr="00247224">
        <w:rPr>
          <w:rFonts w:asciiTheme="minorHAnsi" w:eastAsiaTheme="minorHAnsi" w:hAnsiTheme="minorHAnsi" w:cstheme="minorBidi"/>
          <w:sz w:val="22"/>
          <w:szCs w:val="22"/>
        </w:rPr>
        <w:t xml:space="preserve"> İşverenler ve çalışanlar arasındaki toplu iş sözleşmelerine</w:t>
      </w:r>
      <w:r w:rsidR="0024591C" w:rsidRPr="00247224">
        <w:rPr>
          <w:rFonts w:asciiTheme="minorHAnsi" w:eastAsiaTheme="minorHAnsi" w:hAnsiTheme="minorHAnsi" w:cstheme="minorBidi"/>
          <w:sz w:val="22"/>
          <w:szCs w:val="22"/>
        </w:rPr>
        <w:t xml:space="preserve"> </w:t>
      </w:r>
      <w:r w:rsidR="009B444B" w:rsidRPr="00247224">
        <w:rPr>
          <w:rFonts w:asciiTheme="minorHAnsi" w:eastAsiaTheme="minorHAnsi" w:hAnsiTheme="minorHAnsi" w:cstheme="minorBidi"/>
          <w:sz w:val="22"/>
          <w:szCs w:val="22"/>
        </w:rPr>
        <w:t>veya bireysel iş sözleşmelerine bu tür hükümler</w:t>
      </w:r>
      <w:r w:rsidR="0024591C" w:rsidRPr="00247224">
        <w:rPr>
          <w:rFonts w:asciiTheme="minorHAnsi" w:eastAsiaTheme="minorHAnsi" w:hAnsiTheme="minorHAnsi" w:cstheme="minorBidi"/>
          <w:sz w:val="22"/>
          <w:szCs w:val="22"/>
        </w:rPr>
        <w:t>in</w:t>
      </w:r>
      <w:r w:rsidR="009B444B" w:rsidRPr="00247224">
        <w:rPr>
          <w:rFonts w:asciiTheme="minorHAnsi" w:eastAsiaTheme="minorHAnsi" w:hAnsiTheme="minorHAnsi" w:cstheme="minorBidi"/>
          <w:sz w:val="22"/>
          <w:szCs w:val="22"/>
        </w:rPr>
        <w:t xml:space="preserve"> dahil e</w:t>
      </w:r>
      <w:r w:rsidR="001B6EFA" w:rsidRPr="00247224">
        <w:rPr>
          <w:rFonts w:asciiTheme="minorHAnsi" w:eastAsiaTheme="minorHAnsi" w:hAnsiTheme="minorHAnsi" w:cstheme="minorBidi"/>
          <w:sz w:val="22"/>
          <w:szCs w:val="22"/>
        </w:rPr>
        <w:t>dilmesin</w:t>
      </w:r>
      <w:r w:rsidR="0024591C" w:rsidRPr="00247224">
        <w:rPr>
          <w:rFonts w:asciiTheme="minorHAnsi" w:eastAsiaTheme="minorHAnsi" w:hAnsiTheme="minorHAnsi" w:cstheme="minorBidi"/>
          <w:sz w:val="22"/>
          <w:szCs w:val="22"/>
        </w:rPr>
        <w:t>in</w:t>
      </w:r>
      <w:r w:rsidR="0024591C">
        <w:rPr>
          <w:rFonts w:asciiTheme="minorHAnsi" w:eastAsiaTheme="minorHAnsi" w:hAnsiTheme="minorHAnsi" w:cstheme="minorBidi"/>
          <w:sz w:val="22"/>
          <w:szCs w:val="22"/>
        </w:rPr>
        <w:t>, e</w:t>
      </w:r>
      <w:r w:rsidR="009B444B" w:rsidRPr="009B444B">
        <w:rPr>
          <w:rFonts w:asciiTheme="minorHAnsi" w:eastAsiaTheme="minorHAnsi" w:hAnsiTheme="minorHAnsi" w:cstheme="minorBidi"/>
          <w:sz w:val="22"/>
          <w:szCs w:val="22"/>
        </w:rPr>
        <w:t xml:space="preserve">ngelli çocuğu olan ebeveynler için </w:t>
      </w:r>
      <w:r w:rsidR="009B444B" w:rsidRPr="009B444B">
        <w:rPr>
          <w:rFonts w:asciiTheme="minorHAnsi" w:eastAsiaTheme="minorHAnsi" w:hAnsiTheme="minorHAnsi" w:cstheme="minorBidi"/>
          <w:sz w:val="22"/>
          <w:szCs w:val="22"/>
        </w:rPr>
        <w:lastRenderedPageBreak/>
        <w:t>izin</w:t>
      </w:r>
      <w:r w:rsidR="0024591C">
        <w:rPr>
          <w:rFonts w:asciiTheme="minorHAnsi" w:eastAsiaTheme="minorHAnsi" w:hAnsiTheme="minorHAnsi" w:cstheme="minorBidi"/>
          <w:sz w:val="22"/>
          <w:szCs w:val="22"/>
        </w:rPr>
        <w:t xml:space="preserve"> </w:t>
      </w:r>
      <w:r w:rsidR="009B444B" w:rsidRPr="009B444B">
        <w:rPr>
          <w:rFonts w:asciiTheme="minorHAnsi" w:eastAsiaTheme="minorHAnsi" w:hAnsiTheme="minorHAnsi" w:cstheme="minorBidi"/>
          <w:sz w:val="22"/>
          <w:szCs w:val="22"/>
        </w:rPr>
        <w:t>süreleri</w:t>
      </w:r>
      <w:r w:rsidR="0024591C">
        <w:rPr>
          <w:rFonts w:asciiTheme="minorHAnsi" w:eastAsiaTheme="minorHAnsi" w:hAnsiTheme="minorHAnsi" w:cstheme="minorBidi"/>
          <w:sz w:val="22"/>
          <w:szCs w:val="22"/>
        </w:rPr>
        <w:t>nin daha da</w:t>
      </w:r>
      <w:r w:rsidR="009B444B" w:rsidRPr="009B444B">
        <w:rPr>
          <w:rFonts w:asciiTheme="minorHAnsi" w:eastAsiaTheme="minorHAnsi" w:hAnsiTheme="minorHAnsi" w:cstheme="minorBidi"/>
          <w:sz w:val="22"/>
          <w:szCs w:val="22"/>
        </w:rPr>
        <w:t xml:space="preserve"> artırıl</w:t>
      </w:r>
      <w:r w:rsidR="001B6EFA">
        <w:rPr>
          <w:rFonts w:asciiTheme="minorHAnsi" w:eastAsiaTheme="minorHAnsi" w:hAnsiTheme="minorHAnsi" w:cstheme="minorBidi"/>
          <w:sz w:val="22"/>
          <w:szCs w:val="22"/>
        </w:rPr>
        <w:t>ması</w:t>
      </w:r>
      <w:r w:rsidR="0024591C">
        <w:rPr>
          <w:rFonts w:asciiTheme="minorHAnsi" w:eastAsiaTheme="minorHAnsi" w:hAnsiTheme="minorHAnsi" w:cstheme="minorBidi"/>
          <w:sz w:val="22"/>
          <w:szCs w:val="22"/>
        </w:rPr>
        <w:t>nın</w:t>
      </w:r>
      <w:r w:rsidR="001B6EFA">
        <w:rPr>
          <w:rFonts w:asciiTheme="minorHAnsi" w:eastAsiaTheme="minorHAnsi" w:hAnsiTheme="minorHAnsi" w:cstheme="minorBidi"/>
          <w:sz w:val="22"/>
          <w:szCs w:val="22"/>
        </w:rPr>
        <w:t>,</w:t>
      </w:r>
      <w:r w:rsidR="0024591C">
        <w:rPr>
          <w:rFonts w:asciiTheme="minorHAnsi" w:eastAsiaTheme="minorHAnsi" w:hAnsiTheme="minorHAnsi" w:cstheme="minorBidi"/>
          <w:sz w:val="22"/>
          <w:szCs w:val="22"/>
        </w:rPr>
        <w:t xml:space="preserve"> </w:t>
      </w:r>
      <w:r w:rsidR="0024591C" w:rsidRPr="00247224">
        <w:rPr>
          <w:rFonts w:asciiTheme="minorHAnsi" w:eastAsiaTheme="minorHAnsi" w:hAnsiTheme="minorHAnsi" w:cstheme="minorBidi"/>
          <w:sz w:val="22"/>
          <w:szCs w:val="22"/>
        </w:rPr>
        <w:t>y</w:t>
      </w:r>
      <w:r w:rsidR="009B444B" w:rsidRPr="00247224">
        <w:rPr>
          <w:rFonts w:asciiTheme="minorHAnsi" w:eastAsiaTheme="minorHAnsi" w:hAnsiTheme="minorHAnsi" w:cstheme="minorBidi"/>
          <w:sz w:val="22"/>
          <w:szCs w:val="22"/>
        </w:rPr>
        <w:t>aşlı v</w:t>
      </w:r>
      <w:r w:rsidR="00D504DA">
        <w:rPr>
          <w:rFonts w:asciiTheme="minorHAnsi" w:eastAsiaTheme="minorHAnsi" w:hAnsiTheme="minorHAnsi" w:cstheme="minorBidi"/>
          <w:sz w:val="22"/>
          <w:szCs w:val="22"/>
        </w:rPr>
        <w:t xml:space="preserve">e hasta bakımının </w:t>
      </w:r>
      <w:r w:rsidR="009B444B" w:rsidRPr="00247224">
        <w:rPr>
          <w:rFonts w:asciiTheme="minorHAnsi" w:eastAsiaTheme="minorHAnsi" w:hAnsiTheme="minorHAnsi" w:cstheme="minorBidi"/>
          <w:sz w:val="22"/>
          <w:szCs w:val="22"/>
        </w:rPr>
        <w:t xml:space="preserve">yanı sıra engelli çocuğu </w:t>
      </w:r>
      <w:r w:rsidR="00E76EA0" w:rsidRPr="00247224">
        <w:rPr>
          <w:rFonts w:asciiTheme="minorHAnsi" w:eastAsiaTheme="minorHAnsi" w:hAnsiTheme="minorHAnsi" w:cstheme="minorBidi"/>
          <w:sz w:val="22"/>
          <w:szCs w:val="22"/>
        </w:rPr>
        <w:t>olan</w:t>
      </w:r>
      <w:r w:rsidR="00E76EA0">
        <w:rPr>
          <w:rFonts w:asciiTheme="minorHAnsi" w:eastAsiaTheme="minorHAnsi" w:hAnsiTheme="minorHAnsi" w:cstheme="minorBidi"/>
          <w:sz w:val="22"/>
          <w:szCs w:val="22"/>
        </w:rPr>
        <w:t xml:space="preserve"> ebeveynler</w:t>
      </w:r>
      <w:r w:rsidR="009B444B" w:rsidRPr="00247224">
        <w:rPr>
          <w:rFonts w:asciiTheme="minorHAnsi" w:eastAsiaTheme="minorHAnsi" w:hAnsiTheme="minorHAnsi" w:cstheme="minorBidi"/>
          <w:sz w:val="22"/>
          <w:szCs w:val="22"/>
        </w:rPr>
        <w:t xml:space="preserve"> için de erken emeklilik hakkı gibi özel hükümlerin mevzuata dahil edilmesin</w:t>
      </w:r>
      <w:r w:rsidR="0024591C" w:rsidRPr="00247224">
        <w:rPr>
          <w:rFonts w:asciiTheme="minorHAnsi" w:eastAsiaTheme="minorHAnsi" w:hAnsiTheme="minorHAnsi" w:cstheme="minorBidi"/>
          <w:sz w:val="22"/>
          <w:szCs w:val="22"/>
        </w:rPr>
        <w:t>in faydalı olacağı belirtilmiştir.</w:t>
      </w:r>
    </w:p>
    <w:p w:rsidR="009B444B" w:rsidRPr="00247224" w:rsidRDefault="009B444B" w:rsidP="009B444B">
      <w:pPr>
        <w:pStyle w:val="ListeParagraf"/>
        <w:spacing w:after="160" w:line="259" w:lineRule="auto"/>
        <w:jc w:val="both"/>
        <w:rPr>
          <w:rFonts w:asciiTheme="minorHAnsi" w:eastAsiaTheme="minorHAnsi" w:hAnsiTheme="minorHAnsi" w:cstheme="minorBidi"/>
          <w:sz w:val="22"/>
          <w:szCs w:val="22"/>
        </w:rPr>
      </w:pPr>
    </w:p>
    <w:p w:rsidR="005C2626" w:rsidRPr="009B444B" w:rsidRDefault="00B828F2" w:rsidP="00665140">
      <w:pPr>
        <w:pStyle w:val="ListeParagraf"/>
        <w:numPr>
          <w:ilvl w:val="0"/>
          <w:numId w:val="24"/>
        </w:numPr>
        <w:spacing w:after="160" w:line="259" w:lineRule="auto"/>
        <w:jc w:val="both"/>
        <w:rPr>
          <w:rFonts w:asciiTheme="minorHAnsi" w:eastAsiaTheme="minorHAnsi" w:hAnsiTheme="minorHAnsi" w:cstheme="minorBidi"/>
          <w:sz w:val="22"/>
          <w:szCs w:val="22"/>
        </w:rPr>
      </w:pPr>
      <w:r w:rsidRPr="009B444B">
        <w:rPr>
          <w:rFonts w:asciiTheme="minorHAnsi" w:eastAsiaTheme="minorHAnsi" w:hAnsiTheme="minorHAnsi" w:cstheme="minorBidi"/>
          <w:sz w:val="22"/>
          <w:szCs w:val="22"/>
        </w:rPr>
        <w:t>İzin</w:t>
      </w:r>
      <w:r w:rsidR="0024591C">
        <w:rPr>
          <w:rFonts w:asciiTheme="minorHAnsi" w:eastAsiaTheme="minorHAnsi" w:hAnsiTheme="minorHAnsi" w:cstheme="minorBidi"/>
          <w:sz w:val="22"/>
          <w:szCs w:val="22"/>
        </w:rPr>
        <w:t>ler</w:t>
      </w:r>
      <w:r w:rsidRPr="009B444B">
        <w:rPr>
          <w:rFonts w:asciiTheme="minorHAnsi" w:eastAsiaTheme="minorHAnsi" w:hAnsiTheme="minorHAnsi" w:cstheme="minorBidi"/>
          <w:sz w:val="22"/>
          <w:szCs w:val="22"/>
        </w:rPr>
        <w:t xml:space="preserve"> sırasında istihdamın korunmasını ve aynı pozisyona geri dönme hakkının garanti altına alınmasını sağlama</w:t>
      </w:r>
      <w:r w:rsidR="0024591C">
        <w:rPr>
          <w:rFonts w:asciiTheme="minorHAnsi" w:eastAsiaTheme="minorHAnsi" w:hAnsiTheme="minorHAnsi" w:cstheme="minorBidi"/>
          <w:sz w:val="22"/>
          <w:szCs w:val="22"/>
        </w:rPr>
        <w:t>nın önemi vurgulanmıştır</w:t>
      </w:r>
      <w:r w:rsidRPr="009B444B">
        <w:rPr>
          <w:rFonts w:asciiTheme="minorHAnsi" w:eastAsiaTheme="minorHAnsi" w:hAnsiTheme="minorHAnsi" w:cstheme="minorBidi"/>
          <w:sz w:val="22"/>
          <w:szCs w:val="22"/>
        </w:rPr>
        <w:t>.</w:t>
      </w:r>
    </w:p>
    <w:p w:rsidR="0024591C" w:rsidRDefault="009B444B" w:rsidP="009B444B">
      <w:pPr>
        <w:spacing w:after="160" w:line="259" w:lineRule="auto"/>
        <w:contextualSpacing/>
        <w:jc w:val="both"/>
        <w:rPr>
          <w:rFonts w:asciiTheme="minorHAnsi" w:eastAsiaTheme="minorHAnsi" w:hAnsiTheme="minorHAnsi" w:cstheme="minorBidi"/>
          <w:sz w:val="22"/>
          <w:szCs w:val="22"/>
        </w:rPr>
      </w:pPr>
      <w:r w:rsidRPr="009B444B">
        <w:rPr>
          <w:rFonts w:asciiTheme="minorHAnsi" w:eastAsiaTheme="minorHAnsi" w:hAnsiTheme="minorHAnsi" w:cstheme="minorBidi"/>
          <w:sz w:val="22"/>
          <w:szCs w:val="22"/>
        </w:rPr>
        <w:t>Saha çalışmasından elde edilen sonuçlara göre, işveren anketine katılanların %77'si çalışanlarının talep etmeleri halinde doğum sonrası ücretsiz izi</w:t>
      </w:r>
      <w:r w:rsidR="00E76EA0">
        <w:rPr>
          <w:rFonts w:asciiTheme="minorHAnsi" w:eastAsiaTheme="minorHAnsi" w:hAnsiTheme="minorHAnsi" w:cstheme="minorBidi"/>
          <w:sz w:val="22"/>
          <w:szCs w:val="22"/>
        </w:rPr>
        <w:t>n kullandıklarını belirtmiştir.</w:t>
      </w:r>
    </w:p>
    <w:p w:rsidR="0024591C" w:rsidRDefault="0024591C" w:rsidP="009B444B">
      <w:pPr>
        <w:spacing w:after="160" w:line="259" w:lineRule="auto"/>
        <w:contextualSpacing/>
        <w:jc w:val="both"/>
        <w:rPr>
          <w:rFonts w:asciiTheme="minorHAnsi" w:eastAsiaTheme="minorHAnsi" w:hAnsiTheme="minorHAnsi" w:cstheme="minorBidi"/>
          <w:sz w:val="22"/>
          <w:szCs w:val="22"/>
        </w:rPr>
      </w:pPr>
    </w:p>
    <w:p w:rsidR="009B444B" w:rsidRDefault="00E76EA0" w:rsidP="009B444B">
      <w:pPr>
        <w:spacing w:after="160" w:line="259" w:lineRule="auto"/>
        <w:contextualSpacing/>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Ben</w:t>
      </w:r>
      <w:r w:rsidR="00504CC9">
        <w:rPr>
          <w:rFonts w:asciiTheme="minorHAnsi" w:eastAsiaTheme="minorHAnsi" w:hAnsiTheme="minorHAnsi" w:cstheme="minorBidi"/>
          <w:sz w:val="22"/>
          <w:szCs w:val="22"/>
        </w:rPr>
        <w:t xml:space="preserve">zer şekilde, </w:t>
      </w:r>
      <w:r w:rsidR="001B6EFA">
        <w:rPr>
          <w:rFonts w:asciiTheme="minorHAnsi" w:eastAsiaTheme="minorHAnsi" w:hAnsiTheme="minorHAnsi" w:cstheme="minorBidi"/>
          <w:sz w:val="22"/>
          <w:szCs w:val="22"/>
        </w:rPr>
        <w:t>Sonuç Çalıştayları</w:t>
      </w:r>
      <w:r w:rsidR="009B444B" w:rsidRPr="009B444B">
        <w:rPr>
          <w:rFonts w:asciiTheme="minorHAnsi" w:eastAsiaTheme="minorHAnsi" w:hAnsiTheme="minorHAnsi" w:cstheme="minorBidi"/>
          <w:sz w:val="22"/>
          <w:szCs w:val="22"/>
        </w:rPr>
        <w:t xml:space="preserve"> sırasında paydaşlar </w:t>
      </w:r>
      <w:r w:rsidR="00504CC9">
        <w:rPr>
          <w:rFonts w:asciiTheme="minorHAnsi" w:eastAsiaTheme="minorHAnsi" w:hAnsiTheme="minorHAnsi" w:cstheme="minorBidi"/>
          <w:sz w:val="22"/>
          <w:szCs w:val="22"/>
        </w:rPr>
        <w:t xml:space="preserve">yine </w:t>
      </w:r>
      <w:r w:rsidR="009B444B" w:rsidRPr="009B444B">
        <w:rPr>
          <w:rFonts w:asciiTheme="minorHAnsi" w:eastAsiaTheme="minorHAnsi" w:hAnsiTheme="minorHAnsi" w:cstheme="minorBidi"/>
          <w:sz w:val="22"/>
          <w:szCs w:val="22"/>
        </w:rPr>
        <w:t>aşağıdaki hususlara dikkat çekmiş</w:t>
      </w:r>
      <w:r>
        <w:rPr>
          <w:rFonts w:asciiTheme="minorHAnsi" w:eastAsiaTheme="minorHAnsi" w:hAnsiTheme="minorHAnsi" w:cstheme="minorBidi"/>
          <w:sz w:val="22"/>
          <w:szCs w:val="22"/>
        </w:rPr>
        <w:t>lerdir</w:t>
      </w:r>
      <w:r w:rsidR="009B444B" w:rsidRPr="009B444B">
        <w:rPr>
          <w:rFonts w:asciiTheme="minorHAnsi" w:eastAsiaTheme="minorHAnsi" w:hAnsiTheme="minorHAnsi" w:cstheme="minorBidi"/>
          <w:sz w:val="22"/>
          <w:szCs w:val="22"/>
        </w:rPr>
        <w:t xml:space="preserve">:  </w:t>
      </w:r>
    </w:p>
    <w:p w:rsidR="009B444B" w:rsidRPr="009B444B" w:rsidRDefault="00E76EA0" w:rsidP="00665140">
      <w:pPr>
        <w:pStyle w:val="ListeParagraf"/>
        <w:numPr>
          <w:ilvl w:val="0"/>
          <w:numId w:val="26"/>
        </w:num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Ü</w:t>
      </w:r>
      <w:r w:rsidR="009B444B" w:rsidRPr="009B444B">
        <w:rPr>
          <w:rFonts w:asciiTheme="minorHAnsi" w:eastAsiaTheme="minorHAnsi" w:hAnsiTheme="minorHAnsi" w:cstheme="minorBidi"/>
          <w:sz w:val="22"/>
          <w:szCs w:val="22"/>
        </w:rPr>
        <w:t xml:space="preserve">cretsiz doğum izninde kadın çalışanı olan işletmeler için geçici istihdam, işin sürdürülebilirliğini sağlamak ve herhangi bir verimlilik kaybını önlemek için </w:t>
      </w:r>
      <w:r w:rsidR="00504CC9">
        <w:rPr>
          <w:rFonts w:asciiTheme="minorHAnsi" w:eastAsiaTheme="minorHAnsi" w:hAnsiTheme="minorHAnsi" w:cstheme="minorBidi"/>
          <w:sz w:val="22"/>
          <w:szCs w:val="22"/>
        </w:rPr>
        <w:t>faydalı olabilecektir.</w:t>
      </w:r>
    </w:p>
    <w:p w:rsidR="009B444B" w:rsidRPr="00D7116A" w:rsidRDefault="009B444B" w:rsidP="009B444B">
      <w:pPr>
        <w:pStyle w:val="ListeParagraf"/>
        <w:numPr>
          <w:ilvl w:val="0"/>
          <w:numId w:val="26"/>
        </w:numPr>
        <w:spacing w:after="160" w:line="259" w:lineRule="auto"/>
        <w:jc w:val="both"/>
        <w:rPr>
          <w:rFonts w:asciiTheme="minorHAnsi" w:eastAsiaTheme="minorHAnsi" w:hAnsiTheme="minorHAnsi" w:cstheme="minorBidi"/>
          <w:sz w:val="22"/>
          <w:szCs w:val="22"/>
        </w:rPr>
      </w:pPr>
      <w:r w:rsidRPr="009B444B">
        <w:rPr>
          <w:rFonts w:asciiTheme="minorHAnsi" w:eastAsiaTheme="minorHAnsi" w:hAnsiTheme="minorHAnsi" w:cstheme="minorBidi"/>
          <w:sz w:val="22"/>
          <w:szCs w:val="22"/>
        </w:rPr>
        <w:t xml:space="preserve">Başta ücretsiz izin ve işe aynı pozisyonda ve eşit haklarla geri dönüş olmak üzere yasal hakları konusunda çalışanlar arasında </w:t>
      </w:r>
      <w:r w:rsidR="00E76EA0">
        <w:rPr>
          <w:rFonts w:asciiTheme="minorHAnsi" w:eastAsiaTheme="minorHAnsi" w:hAnsiTheme="minorHAnsi" w:cstheme="minorBidi"/>
          <w:sz w:val="22"/>
          <w:szCs w:val="22"/>
        </w:rPr>
        <w:t xml:space="preserve">daha fazla </w:t>
      </w:r>
      <w:r w:rsidRPr="009B444B">
        <w:rPr>
          <w:rFonts w:asciiTheme="minorHAnsi" w:eastAsiaTheme="minorHAnsi" w:hAnsiTheme="minorHAnsi" w:cstheme="minorBidi"/>
          <w:sz w:val="22"/>
          <w:szCs w:val="22"/>
        </w:rPr>
        <w:t xml:space="preserve">bilgilendirme ve farkındalık çalışmaları </w:t>
      </w:r>
      <w:r w:rsidR="00504CC9">
        <w:rPr>
          <w:rFonts w:asciiTheme="minorHAnsi" w:eastAsiaTheme="minorHAnsi" w:hAnsiTheme="minorHAnsi" w:cstheme="minorBidi"/>
          <w:sz w:val="22"/>
          <w:szCs w:val="22"/>
        </w:rPr>
        <w:t>yapılmalıdır.</w:t>
      </w:r>
    </w:p>
    <w:p w:rsidR="005C2626" w:rsidRPr="00CD2A61" w:rsidRDefault="005C2626" w:rsidP="00A520B0">
      <w:pPr>
        <w:pStyle w:val="Balk3"/>
      </w:pPr>
      <w:bookmarkStart w:id="37" w:name="_Hlk118276455"/>
      <w:bookmarkStart w:id="38" w:name="_Toc161414824"/>
      <w:r>
        <w:t>3</w:t>
      </w:r>
      <w:r w:rsidRPr="00CD2A61">
        <w:t>.</w:t>
      </w:r>
      <w:bookmarkStart w:id="39" w:name="_Hlk107140776"/>
      <w:r w:rsidRPr="00CD2A61">
        <w:t xml:space="preserve">2.2. </w:t>
      </w:r>
      <w:r w:rsidR="009B444B">
        <w:t>İşyerleri için Kreş Şart</w:t>
      </w:r>
      <w:r w:rsidR="005E33A6">
        <w:t>ı</w:t>
      </w:r>
      <w:bookmarkEnd w:id="38"/>
    </w:p>
    <w:bookmarkEnd w:id="37"/>
    <w:bookmarkEnd w:id="39"/>
    <w:p w:rsidR="005E33A6" w:rsidRDefault="009B444B" w:rsidP="009B444B">
      <w:pPr>
        <w:spacing w:after="160" w:line="259" w:lineRule="auto"/>
        <w:jc w:val="both"/>
        <w:rPr>
          <w:rFonts w:asciiTheme="minorHAnsi" w:eastAsiaTheme="minorHAnsi" w:hAnsiTheme="minorHAnsi" w:cstheme="minorBidi"/>
          <w:sz w:val="22"/>
          <w:szCs w:val="22"/>
        </w:rPr>
      </w:pPr>
      <w:r w:rsidRPr="009B444B">
        <w:rPr>
          <w:rFonts w:asciiTheme="minorHAnsi" w:eastAsiaTheme="minorHAnsi" w:hAnsiTheme="minorHAnsi" w:cstheme="minorBidi"/>
          <w:sz w:val="22"/>
          <w:szCs w:val="22"/>
        </w:rPr>
        <w:t xml:space="preserve">Ön </w:t>
      </w:r>
      <w:r>
        <w:rPr>
          <w:rFonts w:asciiTheme="minorHAnsi" w:eastAsiaTheme="minorHAnsi" w:hAnsiTheme="minorHAnsi" w:cstheme="minorBidi"/>
          <w:sz w:val="22"/>
          <w:szCs w:val="22"/>
        </w:rPr>
        <w:t>Çalıştay</w:t>
      </w:r>
      <w:r w:rsidRPr="009B444B">
        <w:rPr>
          <w:rFonts w:asciiTheme="minorHAnsi" w:eastAsiaTheme="minorHAnsi" w:hAnsiTheme="minorHAnsi" w:cstheme="minorBidi"/>
          <w:sz w:val="22"/>
          <w:szCs w:val="22"/>
        </w:rPr>
        <w:t xml:space="preserve"> katılımcılarına göre, 150 ve daha fazla kadın çalıştıran </w:t>
      </w:r>
      <w:r w:rsidR="005E33A6">
        <w:rPr>
          <w:rFonts w:asciiTheme="minorHAnsi" w:eastAsiaTheme="minorHAnsi" w:hAnsiTheme="minorHAnsi" w:cstheme="minorBidi"/>
          <w:sz w:val="22"/>
          <w:szCs w:val="22"/>
        </w:rPr>
        <w:t>işyerleri için kreş zorunluluğunun uygulamada etkinliği artırılmalıdır.</w:t>
      </w:r>
    </w:p>
    <w:p w:rsidR="009B444B" w:rsidRPr="009B444B" w:rsidRDefault="009B444B" w:rsidP="009B444B">
      <w:pPr>
        <w:spacing w:after="160" w:line="259" w:lineRule="auto"/>
        <w:jc w:val="both"/>
        <w:rPr>
          <w:rFonts w:asciiTheme="minorHAnsi" w:eastAsiaTheme="minorHAnsi" w:hAnsiTheme="minorHAnsi" w:cstheme="minorBidi"/>
          <w:sz w:val="22"/>
          <w:szCs w:val="22"/>
        </w:rPr>
      </w:pPr>
      <w:r w:rsidRPr="009B444B">
        <w:rPr>
          <w:rFonts w:asciiTheme="minorHAnsi" w:eastAsiaTheme="minorHAnsi" w:hAnsiTheme="minorHAnsi" w:cstheme="minorBidi"/>
          <w:sz w:val="22"/>
          <w:szCs w:val="22"/>
        </w:rPr>
        <w:t>Sektör Çalışmaları Raporu'nda</w:t>
      </w:r>
      <w:r w:rsidR="00A472D3">
        <w:rPr>
          <w:rFonts w:asciiTheme="minorHAnsi" w:eastAsiaTheme="minorHAnsi" w:hAnsiTheme="minorHAnsi" w:cstheme="minorBidi"/>
          <w:sz w:val="22"/>
          <w:szCs w:val="22"/>
        </w:rPr>
        <w:t xml:space="preserve"> </w:t>
      </w:r>
      <w:r w:rsidRPr="009B444B">
        <w:rPr>
          <w:rFonts w:asciiTheme="minorHAnsi" w:eastAsiaTheme="minorHAnsi" w:hAnsiTheme="minorHAnsi" w:cstheme="minorBidi"/>
          <w:sz w:val="22"/>
          <w:szCs w:val="22"/>
        </w:rPr>
        <w:t>yapılan saha araştırmasında</w:t>
      </w:r>
      <w:r w:rsidR="00A472D3">
        <w:rPr>
          <w:rFonts w:asciiTheme="minorHAnsi" w:eastAsiaTheme="minorHAnsi" w:hAnsiTheme="minorHAnsi" w:cstheme="minorBidi"/>
          <w:sz w:val="22"/>
          <w:szCs w:val="22"/>
        </w:rPr>
        <w:t xml:space="preserve"> bu alana ilişkin</w:t>
      </w:r>
      <w:r w:rsidRPr="009B444B">
        <w:rPr>
          <w:rFonts w:asciiTheme="minorHAnsi" w:eastAsiaTheme="minorHAnsi" w:hAnsiTheme="minorHAnsi" w:cstheme="minorBidi"/>
          <w:sz w:val="22"/>
          <w:szCs w:val="22"/>
        </w:rPr>
        <w:t xml:space="preserve"> ilginç sonuçlar </w:t>
      </w:r>
      <w:r w:rsidR="00A472D3">
        <w:rPr>
          <w:rFonts w:asciiTheme="minorHAnsi" w:eastAsiaTheme="minorHAnsi" w:hAnsiTheme="minorHAnsi" w:cstheme="minorBidi"/>
          <w:sz w:val="22"/>
          <w:szCs w:val="22"/>
        </w:rPr>
        <w:t xml:space="preserve">ortaya çıkmıştır. </w:t>
      </w:r>
      <w:r w:rsidRPr="009B444B">
        <w:rPr>
          <w:rFonts w:asciiTheme="minorHAnsi" w:eastAsiaTheme="minorHAnsi" w:hAnsiTheme="minorHAnsi" w:cstheme="minorBidi"/>
          <w:sz w:val="22"/>
          <w:szCs w:val="22"/>
        </w:rPr>
        <w:t xml:space="preserve">Eğitim sektöründe kadın yönetici sayısını artırmak için </w:t>
      </w:r>
      <w:r w:rsidR="00A472D3">
        <w:rPr>
          <w:rFonts w:asciiTheme="minorHAnsi" w:eastAsiaTheme="minorHAnsi" w:hAnsiTheme="minorHAnsi" w:cstheme="minorBidi"/>
          <w:sz w:val="22"/>
          <w:szCs w:val="22"/>
        </w:rPr>
        <w:t xml:space="preserve">ankete katılan </w:t>
      </w:r>
      <w:r w:rsidRPr="009B444B">
        <w:rPr>
          <w:rFonts w:asciiTheme="minorHAnsi" w:eastAsiaTheme="minorHAnsi" w:hAnsiTheme="minorHAnsi" w:cstheme="minorBidi"/>
          <w:sz w:val="22"/>
          <w:szCs w:val="22"/>
        </w:rPr>
        <w:t>sektör uzmanlarının ve karar alıcıların yarısından fazlası kreş olanaklarının artırılmasını (%59,1), doğum sonrası yarı zamanlı çalışma olanaklarının desteklenmesini (%51,5) ve</w:t>
      </w:r>
      <w:r w:rsidR="00A472D3">
        <w:rPr>
          <w:rFonts w:asciiTheme="minorHAnsi" w:eastAsiaTheme="minorHAnsi" w:hAnsiTheme="minorHAnsi" w:cstheme="minorBidi"/>
          <w:sz w:val="22"/>
          <w:szCs w:val="22"/>
        </w:rPr>
        <w:t xml:space="preserve"> bu alanda</w:t>
      </w:r>
      <w:r w:rsidRPr="009B444B">
        <w:rPr>
          <w:rFonts w:asciiTheme="minorHAnsi" w:eastAsiaTheme="minorHAnsi" w:hAnsiTheme="minorHAnsi" w:cstheme="minorBidi"/>
          <w:sz w:val="22"/>
          <w:szCs w:val="22"/>
        </w:rPr>
        <w:t xml:space="preserve"> rol modellerin tanıtılmasını (%51,5) önermiştir. </w:t>
      </w:r>
      <w:r w:rsidR="00B7745A">
        <w:rPr>
          <w:rFonts w:asciiTheme="minorHAnsi" w:eastAsiaTheme="minorHAnsi" w:hAnsiTheme="minorHAnsi" w:cstheme="minorBidi"/>
          <w:sz w:val="22"/>
          <w:szCs w:val="22"/>
        </w:rPr>
        <w:t>C</w:t>
      </w:r>
      <w:r w:rsidRPr="009B444B">
        <w:rPr>
          <w:rFonts w:asciiTheme="minorHAnsi" w:eastAsiaTheme="minorHAnsi" w:hAnsiTheme="minorHAnsi" w:cstheme="minorBidi"/>
          <w:sz w:val="22"/>
          <w:szCs w:val="22"/>
        </w:rPr>
        <w:t xml:space="preserve">insiyet eşitliği eğitimlerinin verilmesi (%43,9) ve kadın çalışanların sosyalleşme ve ağ kurma konusunda desteklenmesi (%39,4) de tavsiye edilmiştir (bkz. Sektör Çalışmaları Raporu). </w:t>
      </w:r>
    </w:p>
    <w:p w:rsidR="009B444B" w:rsidRDefault="009B444B" w:rsidP="009B444B">
      <w:pPr>
        <w:spacing w:after="160" w:line="259" w:lineRule="auto"/>
        <w:jc w:val="both"/>
        <w:rPr>
          <w:rFonts w:asciiTheme="minorHAnsi" w:eastAsiaTheme="minorHAnsi" w:hAnsiTheme="minorHAnsi" w:cstheme="minorBidi"/>
          <w:sz w:val="22"/>
          <w:szCs w:val="22"/>
        </w:rPr>
      </w:pPr>
      <w:r w:rsidRPr="009B444B">
        <w:rPr>
          <w:rFonts w:asciiTheme="minorHAnsi" w:eastAsiaTheme="minorHAnsi" w:hAnsiTheme="minorHAnsi" w:cstheme="minorBidi"/>
          <w:sz w:val="22"/>
          <w:szCs w:val="22"/>
        </w:rPr>
        <w:t xml:space="preserve">Sağlık sektöründe de kadın yönetici sayısının artırılması için sektör uzmanlarının ve karar alıcıların yarısına yakını sektörde cinsiyet eğitimi verilmesini (%42,9) ve kreş olanaklarının artırılmasını (%40,5) önermektedir (bkz. Sektör Çalışmaları Raporu). Kreşlerin önemi </w:t>
      </w:r>
      <w:r w:rsidR="001B6EFA">
        <w:rPr>
          <w:rFonts w:asciiTheme="minorHAnsi" w:eastAsiaTheme="minorHAnsi" w:hAnsiTheme="minorHAnsi" w:cstheme="minorBidi"/>
          <w:sz w:val="22"/>
          <w:szCs w:val="22"/>
        </w:rPr>
        <w:t>e</w:t>
      </w:r>
      <w:r w:rsidRPr="009B444B">
        <w:rPr>
          <w:rFonts w:asciiTheme="minorHAnsi" w:eastAsiaTheme="minorHAnsi" w:hAnsiTheme="minorHAnsi" w:cstheme="minorBidi"/>
          <w:sz w:val="22"/>
          <w:szCs w:val="22"/>
        </w:rPr>
        <w:t xml:space="preserve">nerji sektöründe de </w:t>
      </w:r>
      <w:r w:rsidR="00B75CDC" w:rsidRPr="009B444B">
        <w:rPr>
          <w:rFonts w:asciiTheme="minorHAnsi" w:eastAsiaTheme="minorHAnsi" w:hAnsiTheme="minorHAnsi" w:cstheme="minorBidi"/>
          <w:sz w:val="22"/>
          <w:szCs w:val="22"/>
        </w:rPr>
        <w:t>katılımcıların %35,5'</w:t>
      </w:r>
      <w:r w:rsidR="000831BF">
        <w:rPr>
          <w:rFonts w:asciiTheme="minorHAnsi" w:eastAsiaTheme="minorHAnsi" w:hAnsiTheme="minorHAnsi" w:cstheme="minorBidi"/>
          <w:sz w:val="22"/>
          <w:szCs w:val="22"/>
        </w:rPr>
        <w:t>i</w:t>
      </w:r>
      <w:r w:rsidR="00B75CDC">
        <w:rPr>
          <w:rFonts w:asciiTheme="minorHAnsi" w:eastAsiaTheme="minorHAnsi" w:hAnsiTheme="minorHAnsi" w:cstheme="minorBidi"/>
          <w:sz w:val="22"/>
          <w:szCs w:val="22"/>
        </w:rPr>
        <w:t xml:space="preserve"> tarafından</w:t>
      </w:r>
      <w:r w:rsidR="00B75CDC" w:rsidRPr="009B444B">
        <w:rPr>
          <w:rFonts w:asciiTheme="minorHAnsi" w:eastAsiaTheme="minorHAnsi" w:hAnsiTheme="minorHAnsi" w:cstheme="minorBidi"/>
          <w:sz w:val="22"/>
          <w:szCs w:val="22"/>
        </w:rPr>
        <w:t xml:space="preserve"> </w:t>
      </w:r>
      <w:r w:rsidR="005E33A6" w:rsidRPr="009B444B">
        <w:rPr>
          <w:rFonts w:asciiTheme="minorHAnsi" w:eastAsiaTheme="minorHAnsi" w:hAnsiTheme="minorHAnsi" w:cstheme="minorBidi"/>
          <w:sz w:val="22"/>
          <w:szCs w:val="22"/>
        </w:rPr>
        <w:t>vurgulanmıştır.</w:t>
      </w:r>
      <w:r w:rsidRPr="009B444B">
        <w:rPr>
          <w:rFonts w:asciiTheme="minorHAnsi" w:eastAsiaTheme="minorHAnsi" w:hAnsiTheme="minorHAnsi" w:cstheme="minorBidi"/>
          <w:sz w:val="22"/>
          <w:szCs w:val="22"/>
        </w:rPr>
        <w:t xml:space="preserve"> Finans ve bankacılık sektöründe </w:t>
      </w:r>
      <w:r w:rsidR="00B75CDC">
        <w:rPr>
          <w:rFonts w:asciiTheme="minorHAnsi" w:eastAsiaTheme="minorHAnsi" w:hAnsiTheme="minorHAnsi" w:cstheme="minorBidi"/>
          <w:sz w:val="22"/>
          <w:szCs w:val="22"/>
        </w:rPr>
        <w:t xml:space="preserve">de </w:t>
      </w:r>
      <w:r w:rsidRPr="009B444B">
        <w:rPr>
          <w:rFonts w:asciiTheme="minorHAnsi" w:eastAsiaTheme="minorHAnsi" w:hAnsiTheme="minorHAnsi" w:cstheme="minorBidi"/>
          <w:sz w:val="22"/>
          <w:szCs w:val="22"/>
        </w:rPr>
        <w:t xml:space="preserve">kadın yönetici sayısını artırmak için sektör uzmanlarının ve karar alıcılarının yarısından fazlası kreş olanaklarının artırılmasını (%55,0) önermiştir (bkz. Sektör Çalışmaları Raporu). </w:t>
      </w:r>
    </w:p>
    <w:p w:rsidR="009B444B" w:rsidRDefault="009B444B" w:rsidP="005C2626">
      <w:pPr>
        <w:spacing w:after="160" w:line="259" w:lineRule="auto"/>
        <w:jc w:val="both"/>
        <w:rPr>
          <w:rFonts w:asciiTheme="minorHAnsi" w:eastAsiaTheme="minorHAnsi" w:hAnsiTheme="minorHAnsi" w:cstheme="minorBidi"/>
          <w:sz w:val="22"/>
          <w:szCs w:val="22"/>
        </w:rPr>
      </w:pPr>
      <w:r w:rsidRPr="009B444B">
        <w:rPr>
          <w:rFonts w:asciiTheme="minorHAnsi" w:eastAsiaTheme="minorHAnsi" w:hAnsiTheme="minorHAnsi" w:cstheme="minorBidi"/>
          <w:sz w:val="22"/>
          <w:szCs w:val="22"/>
        </w:rPr>
        <w:t xml:space="preserve">Tüm sektörlerde kadın yönetici sayısının erkek yönetici sayısına kıyasla düşük olmasının en önemli nedenleri %50,3 ile çalışma </w:t>
      </w:r>
      <w:r w:rsidR="000831BF">
        <w:rPr>
          <w:rFonts w:asciiTheme="minorHAnsi" w:eastAsiaTheme="minorHAnsi" w:hAnsiTheme="minorHAnsi" w:cstheme="minorBidi"/>
          <w:sz w:val="22"/>
          <w:szCs w:val="22"/>
        </w:rPr>
        <w:t>hayatındaki erkek egemen kültür ve</w:t>
      </w:r>
      <w:r w:rsidRPr="009B444B">
        <w:rPr>
          <w:rFonts w:asciiTheme="minorHAnsi" w:eastAsiaTheme="minorHAnsi" w:hAnsiTheme="minorHAnsi" w:cstheme="minorBidi"/>
          <w:sz w:val="22"/>
          <w:szCs w:val="22"/>
        </w:rPr>
        <w:t xml:space="preserve"> %36,7 ile sektördeki kadın rol modellerin azlığı olarak belirtilmiştir</w:t>
      </w:r>
      <w:r w:rsidR="005B343E">
        <w:rPr>
          <w:rFonts w:asciiTheme="minorHAnsi" w:eastAsiaTheme="minorHAnsi" w:hAnsiTheme="minorHAnsi" w:cstheme="minorBidi"/>
          <w:sz w:val="22"/>
          <w:szCs w:val="22"/>
        </w:rPr>
        <w:t>. Sonuç olarak kadın yönetici sayısının artması için</w:t>
      </w:r>
      <w:r w:rsidRPr="009B444B">
        <w:rPr>
          <w:rFonts w:asciiTheme="minorHAnsi" w:eastAsiaTheme="minorHAnsi" w:hAnsiTheme="minorHAnsi" w:cstheme="minorBidi"/>
          <w:sz w:val="22"/>
          <w:szCs w:val="22"/>
        </w:rPr>
        <w:t xml:space="preserve"> kreş imkânlarının artırılması (%46,4), rol modellerin tanıtılması (%44,4) ve doğum sonrası yarı zamanlı çalışma imkânlarının dest</w:t>
      </w:r>
      <w:r w:rsidR="001B6EFA">
        <w:rPr>
          <w:rFonts w:asciiTheme="minorHAnsi" w:eastAsiaTheme="minorHAnsi" w:hAnsiTheme="minorHAnsi" w:cstheme="minorBidi"/>
          <w:sz w:val="22"/>
          <w:szCs w:val="22"/>
        </w:rPr>
        <w:t>eklenmesi (%37,2)</w:t>
      </w:r>
      <w:r w:rsidR="005B343E">
        <w:rPr>
          <w:rFonts w:asciiTheme="minorHAnsi" w:eastAsiaTheme="minorHAnsi" w:hAnsiTheme="minorHAnsi" w:cstheme="minorBidi"/>
          <w:sz w:val="22"/>
          <w:szCs w:val="22"/>
        </w:rPr>
        <w:t xml:space="preserve"> tavsiye edilmektedir</w:t>
      </w:r>
      <w:r w:rsidRPr="009B444B">
        <w:rPr>
          <w:rFonts w:asciiTheme="minorHAnsi" w:eastAsiaTheme="minorHAnsi" w:hAnsiTheme="minorHAnsi" w:cstheme="minorBidi"/>
          <w:sz w:val="22"/>
          <w:szCs w:val="22"/>
        </w:rPr>
        <w:t xml:space="preserve"> (Sektör</w:t>
      </w:r>
      <w:r w:rsidR="005B343E">
        <w:rPr>
          <w:rFonts w:asciiTheme="minorHAnsi" w:eastAsiaTheme="minorHAnsi" w:hAnsiTheme="minorHAnsi" w:cstheme="minorBidi"/>
          <w:sz w:val="22"/>
          <w:szCs w:val="22"/>
        </w:rPr>
        <w:t xml:space="preserve"> Çalışmaları</w:t>
      </w:r>
      <w:r w:rsidRPr="009B444B">
        <w:rPr>
          <w:rFonts w:asciiTheme="minorHAnsi" w:eastAsiaTheme="minorHAnsi" w:hAnsiTheme="minorHAnsi" w:cstheme="minorBidi"/>
          <w:sz w:val="22"/>
          <w:szCs w:val="22"/>
        </w:rPr>
        <w:t xml:space="preserve"> Raporu</w:t>
      </w:r>
      <w:r w:rsidR="005B343E" w:rsidRPr="005B343E">
        <w:rPr>
          <w:rFonts w:asciiTheme="minorHAnsi" w:eastAsiaTheme="minorHAnsi" w:hAnsiTheme="minorHAnsi" w:cstheme="minorBidi"/>
          <w:sz w:val="22"/>
          <w:szCs w:val="22"/>
        </w:rPr>
        <w:t xml:space="preserve"> </w:t>
      </w:r>
      <w:r w:rsidR="005B343E" w:rsidRPr="009B444B">
        <w:rPr>
          <w:rFonts w:asciiTheme="minorHAnsi" w:eastAsiaTheme="minorHAnsi" w:hAnsiTheme="minorHAnsi" w:cstheme="minorBidi"/>
          <w:sz w:val="22"/>
          <w:szCs w:val="22"/>
        </w:rPr>
        <w:t>s. 157</w:t>
      </w:r>
      <w:r w:rsidRPr="009B444B">
        <w:rPr>
          <w:rFonts w:asciiTheme="minorHAnsi" w:eastAsiaTheme="minorHAnsi" w:hAnsiTheme="minorHAnsi" w:cstheme="minorBidi"/>
          <w:sz w:val="22"/>
          <w:szCs w:val="22"/>
        </w:rPr>
        <w:t>)</w:t>
      </w:r>
      <w:r w:rsidR="005B343E">
        <w:rPr>
          <w:rFonts w:asciiTheme="minorHAnsi" w:eastAsiaTheme="minorHAnsi" w:hAnsiTheme="minorHAnsi" w:cstheme="minorBidi"/>
          <w:sz w:val="22"/>
          <w:szCs w:val="22"/>
        </w:rPr>
        <w:t>.</w:t>
      </w:r>
    </w:p>
    <w:p w:rsidR="009B444B" w:rsidRDefault="00A6554B" w:rsidP="009B444B">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Sonuç olarak b</w:t>
      </w:r>
      <w:r w:rsidR="009B444B" w:rsidRPr="009B444B">
        <w:rPr>
          <w:rFonts w:asciiTheme="minorHAnsi" w:eastAsiaTheme="minorHAnsi" w:hAnsiTheme="minorHAnsi" w:cstheme="minorBidi"/>
          <w:sz w:val="22"/>
          <w:szCs w:val="22"/>
        </w:rPr>
        <w:t>aşlıca tavsiyeler şunlardır:</w:t>
      </w:r>
    </w:p>
    <w:p w:rsidR="00C27550" w:rsidRPr="000831BF" w:rsidRDefault="000831BF" w:rsidP="000831BF">
      <w:pPr>
        <w:pStyle w:val="ListeParagraf"/>
        <w:numPr>
          <w:ilvl w:val="0"/>
          <w:numId w:val="31"/>
        </w:num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w:t>
      </w:r>
      <w:r w:rsidR="00C27550">
        <w:rPr>
          <w:rFonts w:asciiTheme="minorHAnsi" w:eastAsiaTheme="minorHAnsi" w:hAnsiTheme="minorHAnsi" w:cstheme="minorBidi"/>
          <w:sz w:val="22"/>
          <w:szCs w:val="22"/>
        </w:rPr>
        <w:t>şyeri kreş olanaklarının desteklenmesi/kurumsal bakım hizmeti için çalışanlara destek verilmesi</w:t>
      </w:r>
      <w:r w:rsidR="00C27550" w:rsidRPr="00C27550">
        <w:rPr>
          <w:rFonts w:asciiTheme="minorHAnsi" w:eastAsiaTheme="minorHAnsi" w:hAnsiTheme="minorHAnsi" w:cstheme="minorBidi"/>
          <w:sz w:val="22"/>
          <w:szCs w:val="22"/>
        </w:rPr>
        <w:t>.</w:t>
      </w:r>
      <w:r w:rsidR="009B444B" w:rsidRPr="00247224">
        <w:rPr>
          <w:rFonts w:asciiTheme="minorHAnsi" w:eastAsiaTheme="minorHAnsi" w:hAnsiTheme="minorHAnsi" w:cstheme="minorBidi"/>
          <w:sz w:val="22"/>
          <w:szCs w:val="22"/>
        </w:rPr>
        <w:t xml:space="preserve"> </w:t>
      </w:r>
    </w:p>
    <w:p w:rsidR="009B444B" w:rsidRPr="00247224" w:rsidRDefault="009B444B" w:rsidP="00247224">
      <w:pPr>
        <w:pStyle w:val="ListeParagraf"/>
        <w:numPr>
          <w:ilvl w:val="0"/>
          <w:numId w:val="31"/>
        </w:numPr>
        <w:spacing w:after="160" w:line="259" w:lineRule="auto"/>
        <w:jc w:val="both"/>
        <w:rPr>
          <w:rFonts w:asciiTheme="minorHAnsi" w:eastAsiaTheme="minorHAnsi" w:hAnsiTheme="minorHAnsi" w:cstheme="minorBidi"/>
          <w:sz w:val="22"/>
          <w:szCs w:val="22"/>
        </w:rPr>
      </w:pPr>
      <w:r w:rsidRPr="00247224">
        <w:rPr>
          <w:rFonts w:asciiTheme="minorHAnsi" w:eastAsiaTheme="minorHAnsi" w:hAnsiTheme="minorHAnsi" w:cstheme="minorBidi"/>
          <w:sz w:val="22"/>
          <w:szCs w:val="22"/>
        </w:rPr>
        <w:lastRenderedPageBreak/>
        <w:t>150'den fazla çalışanı olan işyerlerinin kreş açmasını zorunlu kıla</w:t>
      </w:r>
      <w:r w:rsidR="00C27550">
        <w:rPr>
          <w:rFonts w:asciiTheme="minorHAnsi" w:eastAsiaTheme="minorHAnsi" w:hAnsiTheme="minorHAnsi" w:cstheme="minorBidi"/>
          <w:sz w:val="22"/>
          <w:szCs w:val="22"/>
        </w:rPr>
        <w:t>n düzenlemenin</w:t>
      </w:r>
      <w:r w:rsidRPr="00247224">
        <w:rPr>
          <w:rFonts w:asciiTheme="minorHAnsi" w:eastAsiaTheme="minorHAnsi" w:hAnsiTheme="minorHAnsi" w:cstheme="minorBidi"/>
          <w:sz w:val="22"/>
          <w:szCs w:val="22"/>
        </w:rPr>
        <w:t xml:space="preserve"> </w:t>
      </w:r>
      <w:r w:rsidR="00C27550">
        <w:rPr>
          <w:rFonts w:asciiTheme="minorHAnsi" w:eastAsiaTheme="minorHAnsi" w:hAnsiTheme="minorHAnsi" w:cstheme="minorBidi"/>
          <w:sz w:val="22"/>
          <w:szCs w:val="22"/>
        </w:rPr>
        <w:t xml:space="preserve">etkinliğinin </w:t>
      </w:r>
      <w:r w:rsidRPr="00247224">
        <w:rPr>
          <w:rFonts w:asciiTheme="minorHAnsi" w:eastAsiaTheme="minorHAnsi" w:hAnsiTheme="minorHAnsi" w:cstheme="minorBidi"/>
          <w:sz w:val="22"/>
          <w:szCs w:val="22"/>
        </w:rPr>
        <w:t>sadece kadınları değil tüm işgücünü göz önün</w:t>
      </w:r>
      <w:r w:rsidR="00C27550">
        <w:rPr>
          <w:rFonts w:asciiTheme="minorHAnsi" w:eastAsiaTheme="minorHAnsi" w:hAnsiTheme="minorHAnsi" w:cstheme="minorBidi"/>
          <w:sz w:val="22"/>
          <w:szCs w:val="22"/>
        </w:rPr>
        <w:t xml:space="preserve">e alarak </w:t>
      </w:r>
      <w:r w:rsidRPr="00247224">
        <w:rPr>
          <w:rFonts w:asciiTheme="minorHAnsi" w:eastAsiaTheme="minorHAnsi" w:hAnsiTheme="minorHAnsi" w:cstheme="minorBidi"/>
          <w:sz w:val="22"/>
          <w:szCs w:val="22"/>
        </w:rPr>
        <w:t>gözden geçir</w:t>
      </w:r>
      <w:r w:rsidR="00556BA3" w:rsidRPr="00247224">
        <w:rPr>
          <w:rFonts w:asciiTheme="minorHAnsi" w:eastAsiaTheme="minorHAnsi" w:hAnsiTheme="minorHAnsi" w:cstheme="minorBidi"/>
          <w:sz w:val="22"/>
          <w:szCs w:val="22"/>
        </w:rPr>
        <w:t>ilmesi</w:t>
      </w:r>
      <w:r w:rsidRPr="00247224">
        <w:rPr>
          <w:rFonts w:asciiTheme="minorHAnsi" w:eastAsiaTheme="minorHAnsi" w:hAnsiTheme="minorHAnsi" w:cstheme="minorBidi"/>
          <w:sz w:val="22"/>
          <w:szCs w:val="22"/>
        </w:rPr>
        <w:t>.</w:t>
      </w:r>
    </w:p>
    <w:p w:rsidR="00301B54" w:rsidRDefault="005C2626" w:rsidP="00A520B0">
      <w:pPr>
        <w:pStyle w:val="Balk3"/>
      </w:pPr>
      <w:bookmarkStart w:id="40" w:name="_Hlk118276486"/>
      <w:bookmarkStart w:id="41" w:name="_Toc161414825"/>
      <w:r>
        <w:t>3</w:t>
      </w:r>
      <w:r w:rsidR="00D504DA">
        <w:t>.2.3</w:t>
      </w:r>
      <w:r w:rsidRPr="00CD2A61">
        <w:t>.   E</w:t>
      </w:r>
      <w:r w:rsidR="009B444B">
        <w:t xml:space="preserve">şit </w:t>
      </w:r>
      <w:r w:rsidR="00DF0C68">
        <w:t xml:space="preserve">İşe Eşit </w:t>
      </w:r>
      <w:r w:rsidR="009B444B">
        <w:t>Ücret</w:t>
      </w:r>
      <w:bookmarkEnd w:id="41"/>
    </w:p>
    <w:p w:rsidR="00A13DD5" w:rsidRPr="00A6554B" w:rsidRDefault="00301B54" w:rsidP="00A6554B">
      <w:pPr>
        <w:spacing w:after="160" w:line="259" w:lineRule="auto"/>
        <w:jc w:val="both"/>
        <w:rPr>
          <w:rFonts w:asciiTheme="minorHAnsi" w:eastAsiaTheme="minorHAnsi" w:hAnsiTheme="minorHAnsi" w:cstheme="minorBidi"/>
          <w:sz w:val="22"/>
          <w:szCs w:val="22"/>
        </w:rPr>
      </w:pPr>
      <w:r w:rsidRPr="00301B54">
        <w:rPr>
          <w:rFonts w:asciiTheme="minorHAnsi" w:eastAsiaTheme="minorHAnsi" w:hAnsiTheme="minorHAnsi" w:cstheme="minorBidi"/>
          <w:sz w:val="22"/>
          <w:szCs w:val="22"/>
        </w:rPr>
        <w:t xml:space="preserve">Sektör Çalışmaları Raporu'nun temel tavsiyeleri arasında "cinsiyete dayalı ücret farkı" konusunun ele alınmaya devam edilmesi </w:t>
      </w:r>
      <w:r w:rsidR="009C0907">
        <w:rPr>
          <w:rFonts w:asciiTheme="minorHAnsi" w:eastAsiaTheme="minorHAnsi" w:hAnsiTheme="minorHAnsi" w:cstheme="minorBidi"/>
          <w:sz w:val="22"/>
          <w:szCs w:val="22"/>
        </w:rPr>
        <w:t>yer almaktadır</w:t>
      </w:r>
      <w:bookmarkEnd w:id="40"/>
      <w:r w:rsidR="00A6554B">
        <w:rPr>
          <w:rFonts w:asciiTheme="minorHAnsi" w:eastAsiaTheme="minorHAnsi" w:hAnsiTheme="minorHAnsi" w:cstheme="minorBidi"/>
          <w:sz w:val="22"/>
          <w:szCs w:val="22"/>
        </w:rPr>
        <w:t>.</w:t>
      </w:r>
    </w:p>
    <w:p w:rsidR="00301B54" w:rsidRDefault="00301B54" w:rsidP="005C2626">
      <w:pPr>
        <w:spacing w:after="160" w:line="259" w:lineRule="auto"/>
        <w:jc w:val="both"/>
        <w:rPr>
          <w:rFonts w:asciiTheme="minorHAnsi" w:eastAsiaTheme="minorHAnsi" w:hAnsiTheme="minorHAnsi" w:cstheme="minorBidi"/>
          <w:sz w:val="22"/>
          <w:szCs w:val="22"/>
        </w:rPr>
      </w:pPr>
      <w:r w:rsidRPr="00301B54">
        <w:rPr>
          <w:rFonts w:asciiTheme="minorHAnsi" w:eastAsiaTheme="minorHAnsi" w:hAnsiTheme="minorHAnsi" w:cstheme="minorBidi"/>
          <w:sz w:val="22"/>
          <w:szCs w:val="22"/>
        </w:rPr>
        <w:t xml:space="preserve">Saha </w:t>
      </w:r>
      <w:r w:rsidR="00836378">
        <w:rPr>
          <w:rFonts w:asciiTheme="minorHAnsi" w:eastAsiaTheme="minorHAnsi" w:hAnsiTheme="minorHAnsi" w:cstheme="minorBidi"/>
          <w:sz w:val="22"/>
          <w:szCs w:val="22"/>
        </w:rPr>
        <w:t>araştırmasında,</w:t>
      </w:r>
      <w:r w:rsidRPr="00301B54">
        <w:rPr>
          <w:rFonts w:asciiTheme="minorHAnsi" w:eastAsiaTheme="minorHAnsi" w:hAnsiTheme="minorHAnsi" w:cstheme="minorBidi"/>
          <w:sz w:val="22"/>
          <w:szCs w:val="22"/>
        </w:rPr>
        <w:t xml:space="preserve"> çalışanlardan ve işverenlerden kadınların erkek çalışanlarla eşit ücret, kariyer ve mesleki eğitim fırsatlarına sahip olup olmadıkları konusunda bir değerlendirme yapmaları istenmiştir. </w:t>
      </w:r>
      <w:r w:rsidR="00754227">
        <w:rPr>
          <w:rFonts w:asciiTheme="minorHAnsi" w:eastAsiaTheme="minorHAnsi" w:hAnsiTheme="minorHAnsi" w:cstheme="minorBidi"/>
          <w:sz w:val="22"/>
          <w:szCs w:val="22"/>
        </w:rPr>
        <w:t>Her ne kadar Kanunla düzenlenm</w:t>
      </w:r>
      <w:r w:rsidR="00754227">
        <w:rPr>
          <w:rFonts w:asciiTheme="minorHAnsi" w:eastAsiaTheme="minorHAnsi" w:hAnsiTheme="minorHAnsi" w:cstheme="minorBidi"/>
          <w:sz w:val="22"/>
          <w:szCs w:val="22"/>
        </w:rPr>
        <w:t xml:space="preserve">iş olsa da uygulamada </w:t>
      </w:r>
      <w:r w:rsidR="00754227">
        <w:rPr>
          <w:rFonts w:asciiTheme="minorHAnsi" w:eastAsiaTheme="minorHAnsi" w:hAnsiTheme="minorHAnsi" w:cstheme="minorBidi"/>
          <w:sz w:val="22"/>
          <w:szCs w:val="22"/>
        </w:rPr>
        <w:t>i</w:t>
      </w:r>
      <w:r w:rsidRPr="00301B54">
        <w:rPr>
          <w:rFonts w:asciiTheme="minorHAnsi" w:eastAsiaTheme="minorHAnsi" w:hAnsiTheme="minorHAnsi" w:cstheme="minorBidi"/>
          <w:sz w:val="22"/>
          <w:szCs w:val="22"/>
        </w:rPr>
        <w:t>şveren anketine katılanların %40'ı, çalışan anketine katılanların ise %25'i işyerlerinde ücret ve kariyer fırsatları açısından kadın ve erkekler arasında fark olduğunu belirtmiştir.</w:t>
      </w:r>
    </w:p>
    <w:p w:rsidR="00301B54" w:rsidRPr="00301B54" w:rsidRDefault="00301B54" w:rsidP="00301B54">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Başlıca tavsiye</w:t>
      </w:r>
      <w:r w:rsidR="009C0907">
        <w:rPr>
          <w:rFonts w:asciiTheme="minorHAnsi" w:eastAsiaTheme="minorHAnsi" w:hAnsiTheme="minorHAnsi" w:cstheme="minorBidi"/>
          <w:sz w:val="22"/>
          <w:szCs w:val="22"/>
        </w:rPr>
        <w:t xml:space="preserve">, </w:t>
      </w:r>
      <w:bookmarkStart w:id="42" w:name="_Hlk118276501"/>
      <w:r w:rsidR="009C0907">
        <w:rPr>
          <w:rFonts w:asciiTheme="minorHAnsi" w:eastAsiaTheme="minorHAnsi" w:hAnsiTheme="minorHAnsi" w:cstheme="minorBidi"/>
          <w:sz w:val="22"/>
          <w:szCs w:val="22"/>
        </w:rPr>
        <w:t>c</w:t>
      </w:r>
      <w:r w:rsidRPr="00301B54">
        <w:rPr>
          <w:rFonts w:asciiTheme="minorHAnsi" w:eastAsiaTheme="minorHAnsi" w:hAnsiTheme="minorHAnsi" w:cstheme="minorBidi"/>
          <w:sz w:val="22"/>
          <w:szCs w:val="22"/>
        </w:rPr>
        <w:t xml:space="preserve">insiyete dayalı ücret farkının var olup olmadığını ve ne ölçüde olduğunu değerlendirmek için </w:t>
      </w:r>
      <w:r w:rsidR="00A6554B">
        <w:rPr>
          <w:rFonts w:asciiTheme="minorHAnsi" w:eastAsiaTheme="minorHAnsi" w:hAnsiTheme="minorHAnsi" w:cstheme="minorBidi"/>
          <w:sz w:val="22"/>
          <w:szCs w:val="22"/>
        </w:rPr>
        <w:t>analiz</w:t>
      </w:r>
      <w:r w:rsidRPr="00301B54">
        <w:rPr>
          <w:rFonts w:asciiTheme="minorHAnsi" w:eastAsiaTheme="minorHAnsi" w:hAnsiTheme="minorHAnsi" w:cstheme="minorBidi"/>
          <w:sz w:val="22"/>
          <w:szCs w:val="22"/>
        </w:rPr>
        <w:t xml:space="preserve"> yapılması</w:t>
      </w:r>
      <w:r w:rsidR="00754227">
        <w:rPr>
          <w:rFonts w:asciiTheme="minorHAnsi" w:eastAsiaTheme="minorHAnsi" w:hAnsiTheme="minorHAnsi" w:cstheme="minorBidi"/>
          <w:sz w:val="22"/>
          <w:szCs w:val="22"/>
        </w:rPr>
        <w:t xml:space="preserve"> ve sonuçlarına göre gerekli politikaların uygulanmasıdır.</w:t>
      </w:r>
    </w:p>
    <w:p w:rsidR="005C2626" w:rsidRPr="00DB0C40" w:rsidRDefault="005C2626" w:rsidP="00A520B0">
      <w:pPr>
        <w:pStyle w:val="Balk3"/>
        <w:rPr>
          <w:rFonts w:asciiTheme="minorHAnsi" w:eastAsiaTheme="minorHAnsi" w:hAnsiTheme="minorHAnsi" w:cstheme="minorBidi"/>
          <w:b/>
          <w:sz w:val="22"/>
          <w:szCs w:val="22"/>
        </w:rPr>
      </w:pPr>
      <w:bookmarkStart w:id="43" w:name="_Toc161414826"/>
      <w:r>
        <w:t>3</w:t>
      </w:r>
      <w:r w:rsidR="00D504DA">
        <w:t>.2.4</w:t>
      </w:r>
      <w:r w:rsidRPr="00CD2A61">
        <w:t xml:space="preserve">. </w:t>
      </w:r>
      <w:r w:rsidR="00301B54" w:rsidRPr="00301B54">
        <w:t xml:space="preserve">Bakım </w:t>
      </w:r>
      <w:r w:rsidR="008D37DE">
        <w:t>Yükümlülüğü</w:t>
      </w:r>
      <w:bookmarkEnd w:id="43"/>
    </w:p>
    <w:p w:rsidR="00301B54" w:rsidRPr="00301B54" w:rsidRDefault="00836378" w:rsidP="00301B54">
      <w:pPr>
        <w:spacing w:after="160" w:line="259" w:lineRule="auto"/>
        <w:jc w:val="both"/>
        <w:rPr>
          <w:rFonts w:asciiTheme="minorHAnsi" w:eastAsiaTheme="minorHAnsi" w:hAnsiTheme="minorHAnsi" w:cstheme="minorBidi"/>
          <w:sz w:val="22"/>
          <w:szCs w:val="22"/>
        </w:rPr>
      </w:pPr>
      <w:bookmarkStart w:id="44" w:name="_Hlk107140955"/>
      <w:bookmarkEnd w:id="42"/>
      <w:r>
        <w:rPr>
          <w:rFonts w:asciiTheme="minorHAnsi" w:eastAsiaTheme="minorHAnsi" w:hAnsiTheme="minorHAnsi" w:cstheme="minorBidi"/>
          <w:sz w:val="22"/>
          <w:szCs w:val="22"/>
        </w:rPr>
        <w:t>Ön Çalıştay</w:t>
      </w:r>
      <w:r w:rsidR="00301B54" w:rsidRPr="00301B54">
        <w:rPr>
          <w:rFonts w:asciiTheme="minorHAnsi" w:eastAsiaTheme="minorHAnsi" w:hAnsiTheme="minorHAnsi" w:cstheme="minorBidi"/>
          <w:sz w:val="22"/>
          <w:szCs w:val="22"/>
        </w:rPr>
        <w:t xml:space="preserve"> katılımcılarına </w:t>
      </w:r>
      <w:r w:rsidR="00754227">
        <w:rPr>
          <w:rFonts w:asciiTheme="minorHAnsi" w:eastAsiaTheme="minorHAnsi" w:hAnsiTheme="minorHAnsi" w:cstheme="minorBidi"/>
          <w:sz w:val="22"/>
          <w:szCs w:val="22"/>
        </w:rPr>
        <w:t>göre, bakıma ilişkin hükümler</w:t>
      </w:r>
      <w:r w:rsidR="00301B54" w:rsidRPr="00301B54">
        <w:rPr>
          <w:rFonts w:asciiTheme="minorHAnsi" w:eastAsiaTheme="minorHAnsi" w:hAnsiTheme="minorHAnsi" w:cstheme="minorBidi"/>
          <w:sz w:val="22"/>
          <w:szCs w:val="22"/>
        </w:rPr>
        <w:t xml:space="preserve"> çocuk bakımının yanı sıra yaşlı, hasta ve engelli bakımını da </w:t>
      </w:r>
      <w:r w:rsidR="00754227">
        <w:rPr>
          <w:rFonts w:asciiTheme="minorHAnsi" w:eastAsiaTheme="minorHAnsi" w:hAnsiTheme="minorHAnsi" w:cstheme="minorBidi"/>
          <w:sz w:val="22"/>
          <w:szCs w:val="22"/>
        </w:rPr>
        <w:t>kapsayacak şekilde genişletilmesi faydalı olacaktır</w:t>
      </w:r>
      <w:r w:rsidR="00301B54" w:rsidRPr="00301B54">
        <w:rPr>
          <w:rFonts w:asciiTheme="minorHAnsi" w:eastAsiaTheme="minorHAnsi" w:hAnsiTheme="minorHAnsi" w:cstheme="minorBidi"/>
          <w:sz w:val="22"/>
          <w:szCs w:val="22"/>
        </w:rPr>
        <w:t>. Çalışan anketi katılımcıların</w:t>
      </w:r>
      <w:r w:rsidR="00754227">
        <w:rPr>
          <w:rFonts w:asciiTheme="minorHAnsi" w:eastAsiaTheme="minorHAnsi" w:hAnsiTheme="minorHAnsi" w:cstheme="minorBidi"/>
          <w:sz w:val="22"/>
          <w:szCs w:val="22"/>
        </w:rPr>
        <w:t>ın %82,4'ü yaşlı ve hasta bakımı hususlarının da K</w:t>
      </w:r>
      <w:r w:rsidR="00301B54" w:rsidRPr="00301B54">
        <w:rPr>
          <w:rFonts w:asciiTheme="minorHAnsi" w:eastAsiaTheme="minorHAnsi" w:hAnsiTheme="minorHAnsi" w:cstheme="minorBidi"/>
          <w:sz w:val="22"/>
          <w:szCs w:val="22"/>
        </w:rPr>
        <w:t xml:space="preserve">anun kapsamına alınması gerektiğini belirtmiştir. </w:t>
      </w:r>
    </w:p>
    <w:p w:rsidR="00301B54" w:rsidRPr="00301B54" w:rsidRDefault="00836378" w:rsidP="00301B54">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Sektör Raporu</w:t>
      </w:r>
      <w:r w:rsidR="00754227">
        <w:rPr>
          <w:rFonts w:asciiTheme="minorHAnsi" w:eastAsiaTheme="minorHAnsi" w:hAnsiTheme="minorHAnsi" w:cstheme="minorBidi"/>
          <w:sz w:val="22"/>
          <w:szCs w:val="22"/>
        </w:rPr>
        <w:t>nun temel tavsiyelerinden biri “</w:t>
      </w:r>
      <w:r w:rsidR="00F91C90">
        <w:rPr>
          <w:rFonts w:asciiTheme="minorHAnsi" w:eastAsiaTheme="minorHAnsi" w:hAnsiTheme="minorHAnsi" w:cstheme="minorBidi"/>
          <w:sz w:val="22"/>
          <w:szCs w:val="22"/>
        </w:rPr>
        <w:t>ç</w:t>
      </w:r>
      <w:r w:rsidR="00301B54" w:rsidRPr="00301B54">
        <w:rPr>
          <w:rFonts w:asciiTheme="minorHAnsi" w:eastAsiaTheme="minorHAnsi" w:hAnsiTheme="minorHAnsi" w:cstheme="minorBidi"/>
          <w:sz w:val="22"/>
          <w:szCs w:val="22"/>
        </w:rPr>
        <w:t xml:space="preserve">alışan kadınların dijital dönüşüme katılımını kolaylaştıracak </w:t>
      </w:r>
      <w:r w:rsidR="00F91C90">
        <w:rPr>
          <w:rFonts w:asciiTheme="minorHAnsi" w:eastAsiaTheme="minorHAnsi" w:hAnsiTheme="minorHAnsi" w:cstheme="minorBidi"/>
          <w:sz w:val="22"/>
          <w:szCs w:val="22"/>
        </w:rPr>
        <w:t xml:space="preserve">şekilde </w:t>
      </w:r>
      <w:r w:rsidR="00301B54" w:rsidRPr="00301B54">
        <w:rPr>
          <w:rFonts w:asciiTheme="minorHAnsi" w:eastAsiaTheme="minorHAnsi" w:hAnsiTheme="minorHAnsi" w:cstheme="minorBidi"/>
          <w:sz w:val="22"/>
          <w:szCs w:val="22"/>
        </w:rPr>
        <w:t>bakım hizmetlerinin artırılması ve bu hizmetlerin kadınlar tarafından ku</w:t>
      </w:r>
      <w:r>
        <w:rPr>
          <w:rFonts w:asciiTheme="minorHAnsi" w:eastAsiaTheme="minorHAnsi" w:hAnsiTheme="minorHAnsi" w:cstheme="minorBidi"/>
          <w:sz w:val="22"/>
          <w:szCs w:val="22"/>
        </w:rPr>
        <w:t xml:space="preserve">llanımının </w:t>
      </w:r>
      <w:r w:rsidR="00E9687D">
        <w:rPr>
          <w:rFonts w:asciiTheme="minorHAnsi" w:eastAsiaTheme="minorHAnsi" w:hAnsiTheme="minorHAnsi" w:cstheme="minorBidi"/>
          <w:sz w:val="22"/>
          <w:szCs w:val="22"/>
        </w:rPr>
        <w:t>kolaylaştırılması” dır</w:t>
      </w:r>
      <w:r w:rsidR="00754227">
        <w:rPr>
          <w:rFonts w:asciiTheme="minorHAnsi" w:eastAsiaTheme="minorHAnsi" w:hAnsiTheme="minorHAnsi" w:cstheme="minorBidi"/>
          <w:sz w:val="22"/>
          <w:szCs w:val="22"/>
        </w:rPr>
        <w:t>.</w:t>
      </w:r>
      <w:r w:rsidR="00301B54" w:rsidRPr="00301B54">
        <w:rPr>
          <w:rFonts w:asciiTheme="minorHAnsi" w:eastAsiaTheme="minorHAnsi" w:hAnsiTheme="minorHAnsi" w:cstheme="minorBidi"/>
          <w:sz w:val="22"/>
          <w:szCs w:val="22"/>
        </w:rPr>
        <w:t xml:space="preserve"> (s. 168 Sektör Raporu)</w:t>
      </w:r>
      <w:r w:rsidR="00F91C90">
        <w:rPr>
          <w:rFonts w:asciiTheme="minorHAnsi" w:eastAsiaTheme="minorHAnsi" w:hAnsiTheme="minorHAnsi" w:cstheme="minorBidi"/>
          <w:sz w:val="22"/>
          <w:szCs w:val="22"/>
        </w:rPr>
        <w:t>.</w:t>
      </w:r>
    </w:p>
    <w:p w:rsidR="00301B54" w:rsidRPr="00247224" w:rsidRDefault="00301B54" w:rsidP="00247224">
      <w:pPr>
        <w:spacing w:after="160" w:line="259" w:lineRule="auto"/>
        <w:jc w:val="both"/>
        <w:rPr>
          <w:rFonts w:asciiTheme="minorHAnsi" w:eastAsiaTheme="minorHAnsi" w:hAnsiTheme="minorHAnsi" w:cstheme="minorBidi"/>
          <w:sz w:val="22"/>
          <w:szCs w:val="22"/>
        </w:rPr>
      </w:pPr>
      <w:r w:rsidRPr="00301B54">
        <w:rPr>
          <w:rFonts w:asciiTheme="minorHAnsi" w:eastAsiaTheme="minorHAnsi" w:hAnsiTheme="minorHAnsi" w:cstheme="minorBidi"/>
          <w:sz w:val="22"/>
          <w:szCs w:val="22"/>
        </w:rPr>
        <w:t xml:space="preserve">Ana tavsiye </w:t>
      </w:r>
      <w:r w:rsidR="00F91C90">
        <w:rPr>
          <w:rFonts w:asciiTheme="minorHAnsi" w:eastAsiaTheme="minorHAnsi" w:hAnsiTheme="minorHAnsi" w:cstheme="minorBidi"/>
          <w:sz w:val="22"/>
          <w:szCs w:val="22"/>
        </w:rPr>
        <w:t>ise z</w:t>
      </w:r>
      <w:r w:rsidRPr="00247224">
        <w:rPr>
          <w:rFonts w:asciiTheme="minorHAnsi" w:eastAsiaTheme="minorHAnsi" w:hAnsiTheme="minorHAnsi" w:cstheme="minorBidi"/>
          <w:sz w:val="22"/>
          <w:szCs w:val="22"/>
        </w:rPr>
        <w:t>aman (izin), faydalar (gelir) ve sosyal yardımların bir kombinasyonunu içeren dönüştürücü ve ulusal olarak tasarlanmış bakım politikası paketlerine aşamalı olarak evrensel erişim sağ</w:t>
      </w:r>
      <w:r w:rsidR="00556BA3" w:rsidRPr="00247224">
        <w:rPr>
          <w:rFonts w:asciiTheme="minorHAnsi" w:eastAsiaTheme="minorHAnsi" w:hAnsiTheme="minorHAnsi" w:cstheme="minorBidi"/>
          <w:sz w:val="22"/>
          <w:szCs w:val="22"/>
        </w:rPr>
        <w:t>lamak için yaklaşımlar geliştir</w:t>
      </w:r>
      <w:r w:rsidR="003255A2">
        <w:rPr>
          <w:rFonts w:asciiTheme="minorHAnsi" w:eastAsiaTheme="minorHAnsi" w:hAnsiTheme="minorHAnsi" w:cstheme="minorBidi"/>
          <w:sz w:val="22"/>
          <w:szCs w:val="22"/>
        </w:rPr>
        <w:t>ilmesidir.</w:t>
      </w:r>
    </w:p>
    <w:p w:rsidR="006B2F74" w:rsidRPr="00E9687D" w:rsidRDefault="00301B54" w:rsidP="00E9687D">
      <w:pPr>
        <w:pStyle w:val="Balk1"/>
        <w:numPr>
          <w:ilvl w:val="0"/>
          <w:numId w:val="15"/>
        </w:numPr>
      </w:pPr>
      <w:bookmarkStart w:id="45" w:name="_Toc161414827"/>
      <w:bookmarkEnd w:id="36"/>
      <w:bookmarkEnd w:id="44"/>
      <w:r>
        <w:t>SONUÇ</w:t>
      </w:r>
      <w:bookmarkEnd w:id="45"/>
    </w:p>
    <w:p w:rsidR="00301B54" w:rsidRPr="00E9687D" w:rsidRDefault="00301B54" w:rsidP="00E9687D">
      <w:pPr>
        <w:spacing w:before="240" w:after="240"/>
        <w:jc w:val="both"/>
        <w:rPr>
          <w:sz w:val="22"/>
          <w:szCs w:val="22"/>
        </w:rPr>
      </w:pPr>
      <w:r w:rsidRPr="00E9687D">
        <w:rPr>
          <w:sz w:val="22"/>
          <w:szCs w:val="22"/>
        </w:rPr>
        <w:t>Türkiye'nin tüm Kalkınma Planlarında (özellikle 10. Kalkınma Planı 2014 - 2018 ve 11. Kalkınma Planı 2019 - 2023)</w:t>
      </w:r>
      <w:r w:rsidR="00DA1EA8" w:rsidRPr="00E9687D">
        <w:rPr>
          <w:sz w:val="22"/>
          <w:szCs w:val="22"/>
        </w:rPr>
        <w:t xml:space="preserve"> ve diğer ulusal politika belgelerinde </w:t>
      </w:r>
      <w:r w:rsidRPr="00E9687D">
        <w:rPr>
          <w:sz w:val="22"/>
          <w:szCs w:val="22"/>
        </w:rPr>
        <w:t xml:space="preserve">kadın istihdamının artırılması </w:t>
      </w:r>
      <w:r w:rsidR="00DA1EA8" w:rsidRPr="00E9687D">
        <w:rPr>
          <w:sz w:val="22"/>
          <w:szCs w:val="22"/>
        </w:rPr>
        <w:t>politikası/</w:t>
      </w:r>
      <w:r w:rsidRPr="00E9687D">
        <w:rPr>
          <w:sz w:val="22"/>
          <w:szCs w:val="22"/>
        </w:rPr>
        <w:t>hedefi yer almaktadır. Aynı zamanda, AB üyelik sürecindeki müzakerelerde, kadın istihdam oranı Türkiye'nin ilerleme kaydetmesi gereken makro göstergelerden biri olarak sürekli vurgulanmaktadır. Bu bağlamda, Türkiye'de son yirmi yılda özellikle iş yerinde cinsiyet eşitliği konusunda önemli mevzuat değişiklikleri yapılmış ve bazı düzenlemeler getirilmiştir.</w:t>
      </w:r>
      <w:r w:rsidR="00E9687D">
        <w:rPr>
          <w:sz w:val="22"/>
          <w:szCs w:val="22"/>
        </w:rPr>
        <w:t xml:space="preserve"> Mevzuat noktasında temel hususlar garanti altına alınsa da uygulamada yaşanan/yaşanabilecek zorluklarla mücadele adına</w:t>
      </w:r>
      <w:r w:rsidR="004B5952">
        <w:rPr>
          <w:sz w:val="22"/>
          <w:szCs w:val="22"/>
        </w:rPr>
        <w:t>,</w:t>
      </w:r>
      <w:r w:rsidR="00E9687D">
        <w:rPr>
          <w:sz w:val="22"/>
          <w:szCs w:val="22"/>
        </w:rPr>
        <w:t xml:space="preserve"> yapılan araştırma sonuçlarında yer alan tavsiye ve değerlendirmelerin dikkate alınarak politikaların geliştirilmesi faydalı olabilecektir.</w:t>
      </w:r>
    </w:p>
    <w:p w:rsidR="009B444B" w:rsidRDefault="009B444B" w:rsidP="005C2626">
      <w:pPr>
        <w:jc w:val="both"/>
        <w:rPr>
          <w:rFonts w:cstheme="minorHAnsi"/>
          <w:sz w:val="22"/>
          <w:szCs w:val="22"/>
        </w:rPr>
      </w:pPr>
    </w:p>
    <w:p w:rsidR="009B444B" w:rsidRDefault="009B444B" w:rsidP="005C2626">
      <w:pPr>
        <w:jc w:val="both"/>
        <w:rPr>
          <w:rFonts w:cstheme="minorHAnsi"/>
          <w:sz w:val="22"/>
          <w:szCs w:val="22"/>
        </w:rPr>
      </w:pPr>
    </w:p>
    <w:p w:rsidR="009B444B" w:rsidRDefault="009B444B" w:rsidP="005C2626">
      <w:pPr>
        <w:jc w:val="both"/>
        <w:rPr>
          <w:rFonts w:cstheme="minorHAnsi"/>
          <w:sz w:val="22"/>
          <w:szCs w:val="22"/>
        </w:rPr>
      </w:pPr>
    </w:p>
    <w:p w:rsidR="004E35A0" w:rsidRPr="00CF6DEA" w:rsidRDefault="004E35A0" w:rsidP="00CF6DEA"/>
    <w:p w:rsidR="00467BF6" w:rsidRPr="003C5FB1" w:rsidRDefault="003C5FB1" w:rsidP="003C5FB1">
      <w:pPr>
        <w:pStyle w:val="Balk1"/>
      </w:pPr>
      <w:bookmarkStart w:id="46" w:name="_Toc161414828"/>
      <w:r>
        <w:lastRenderedPageBreak/>
        <w:t xml:space="preserve">5. </w:t>
      </w:r>
      <w:r w:rsidR="00301B54">
        <w:t>BİBLİYOGRAFİ</w:t>
      </w:r>
      <w:bookmarkEnd w:id="46"/>
    </w:p>
    <w:p w:rsidR="00467BF6" w:rsidRDefault="00301B54" w:rsidP="00467BF6">
      <w:pPr>
        <w:rPr>
          <w:rFonts w:asciiTheme="majorHAnsi" w:eastAsiaTheme="majorEastAsia" w:hAnsiTheme="majorHAnsi" w:cstheme="majorBidi"/>
          <w:color w:val="2F5496" w:themeColor="accent1" w:themeShade="BF"/>
          <w:sz w:val="26"/>
          <w:szCs w:val="26"/>
        </w:rPr>
      </w:pPr>
      <w:r w:rsidRPr="00301B54">
        <w:rPr>
          <w:rFonts w:asciiTheme="majorHAnsi" w:eastAsiaTheme="majorEastAsia" w:hAnsiTheme="majorHAnsi" w:cstheme="majorBidi"/>
          <w:color w:val="2F5496" w:themeColor="accent1" w:themeShade="BF"/>
          <w:sz w:val="26"/>
          <w:szCs w:val="26"/>
        </w:rPr>
        <w:t>Masa Başı Araştırma Sırasında İncelenen Referanslar</w:t>
      </w:r>
    </w:p>
    <w:p w:rsidR="00301B54" w:rsidRPr="00A80B9D" w:rsidRDefault="00301B54" w:rsidP="00467BF6">
      <w:pPr>
        <w:rPr>
          <w:sz w:val="22"/>
          <w:szCs w:val="22"/>
        </w:rPr>
      </w:pP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Arenas-Arroyo, E.; Fernandez-Kranz, D.; Nollenberger, N., ‘Can’t Leave You Now! Intimate Partner Violence under Forced Coexistence and Economic Uncertainty,’ IZA Institute of Labour Economics, Discussion Paper Series No.13570, 2020. Available at </w:t>
      </w:r>
      <w:hyperlink r:id="rId13" w:history="1">
        <w:r w:rsidRPr="00E07BEB">
          <w:rPr>
            <w:rFonts w:asciiTheme="minorHAnsi" w:eastAsiaTheme="minorHAnsi" w:hAnsiTheme="minorHAnsi" w:cstheme="minorBidi"/>
            <w:color w:val="0563C1" w:themeColor="hyperlink"/>
            <w:sz w:val="22"/>
            <w:szCs w:val="22"/>
            <w:u w:val="single"/>
          </w:rPr>
          <w:t>https://covid-19.iza.org/publications/dp13570/</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Deloitte Global Centre for Corporate Governance (2017) Women in the boardroom: A global perspective, 5</w:t>
      </w:r>
      <w:r w:rsidRPr="00E07BEB">
        <w:rPr>
          <w:rFonts w:asciiTheme="minorHAnsi" w:eastAsiaTheme="minorHAnsi" w:hAnsiTheme="minorHAnsi" w:cstheme="minorBidi"/>
          <w:sz w:val="22"/>
          <w:szCs w:val="22"/>
          <w:vertAlign w:val="superscript"/>
        </w:rPr>
        <w:t>th</w:t>
      </w:r>
      <w:r w:rsidRPr="00E07BEB">
        <w:rPr>
          <w:rFonts w:asciiTheme="minorHAnsi" w:eastAsiaTheme="minorHAnsi" w:hAnsiTheme="minorHAnsi" w:cstheme="minorBidi"/>
          <w:sz w:val="22"/>
          <w:szCs w:val="22"/>
        </w:rPr>
        <w:t xml:space="preserve"> Edition, available at: </w:t>
      </w:r>
      <w:hyperlink r:id="rId14" w:history="1">
        <w:r w:rsidRPr="00E07BEB">
          <w:rPr>
            <w:rFonts w:asciiTheme="minorHAnsi" w:eastAsiaTheme="minorHAnsi" w:hAnsiTheme="minorHAnsi" w:cstheme="minorBidi"/>
            <w:color w:val="0563C1" w:themeColor="hyperlink"/>
            <w:sz w:val="22"/>
            <w:szCs w:val="22"/>
            <w:u w:val="single"/>
          </w:rPr>
          <w:t>https://www2.deloitte.com/content/dam/Deloitte/cz/Documents/about-deloitte/cz-women-in-the-boardroom-5th-edition.pdf</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Edin, P., and M. Gustavsson (2008) “Time out of Work and Skill Depreciation.” Industrial and Labour Relations </w:t>
      </w:r>
      <w:r w:rsidR="00575D4F" w:rsidRPr="00E07BEB">
        <w:rPr>
          <w:rFonts w:asciiTheme="minorHAnsi" w:eastAsiaTheme="minorHAnsi" w:hAnsiTheme="minorHAnsi" w:cstheme="minorBidi"/>
          <w:sz w:val="22"/>
          <w:szCs w:val="22"/>
        </w:rPr>
        <w:t>Review 61</w:t>
      </w:r>
      <w:r w:rsidRPr="00E07BEB">
        <w:rPr>
          <w:rFonts w:asciiTheme="minorHAnsi" w:eastAsiaTheme="minorHAnsi" w:hAnsiTheme="minorHAnsi" w:cstheme="minorBidi"/>
          <w:sz w:val="22"/>
          <w:szCs w:val="22"/>
        </w:rPr>
        <w:t xml:space="preserve"> (2): 163–80.</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European Commission (2019) 2019 Report on equality between women and men in the EU, Brussels available at: </w:t>
      </w:r>
      <w:hyperlink r:id="rId15" w:tgtFrame="_blank" w:history="1">
        <w:r w:rsidRPr="00E07BEB">
          <w:rPr>
            <w:rFonts w:asciiTheme="minorHAnsi" w:eastAsiaTheme="minorHAnsi" w:hAnsiTheme="minorHAnsi" w:cstheme="minorBidi"/>
            <w:color w:val="0563C1" w:themeColor="hyperlink"/>
            <w:sz w:val="22"/>
            <w:szCs w:val="22"/>
            <w:u w:val="single"/>
          </w:rPr>
          <w:t>https://op.europa.eu/en/publication-detail/-/publication/f3dd1274-7788-11e9-9f05-01aa75ed71a1/</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European Commission (2021) 2021 report on gender equality in the EU, available at: </w:t>
      </w:r>
      <w:hyperlink r:id="rId16" w:tgtFrame="_blank" w:history="1">
        <w:r w:rsidRPr="00E07BEB">
          <w:rPr>
            <w:rFonts w:asciiTheme="minorHAnsi" w:eastAsiaTheme="minorHAnsi" w:hAnsiTheme="minorHAnsi" w:cstheme="minorBidi"/>
            <w:color w:val="0563C1" w:themeColor="hyperlink"/>
            <w:sz w:val="22"/>
            <w:szCs w:val="22"/>
            <w:u w:val="single"/>
          </w:rPr>
          <w:t>https://op.europa.eu/en/publication-detail/-/publication/11d9cab1-fa52-11eb-b520-01aa75ed71a1</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European Parliament (2012) Gender equality in </w:t>
      </w:r>
      <w:r>
        <w:rPr>
          <w:rFonts w:asciiTheme="minorHAnsi" w:eastAsiaTheme="minorHAnsi" w:hAnsiTheme="minorHAnsi" w:cstheme="minorBidi"/>
          <w:sz w:val="22"/>
          <w:szCs w:val="22"/>
        </w:rPr>
        <w:t>Türkiye</w:t>
      </w:r>
      <w:r w:rsidRPr="00E07BEB">
        <w:rPr>
          <w:rFonts w:asciiTheme="minorHAnsi" w:eastAsiaTheme="minorHAnsi" w:hAnsiTheme="minorHAnsi" w:cstheme="minorBidi"/>
          <w:sz w:val="22"/>
          <w:szCs w:val="22"/>
        </w:rPr>
        <w:t xml:space="preserve">, available in </w:t>
      </w:r>
      <w:hyperlink r:id="rId17" w:history="1">
        <w:r w:rsidRPr="00E07BEB">
          <w:rPr>
            <w:rFonts w:asciiTheme="minorHAnsi" w:eastAsiaTheme="minorHAnsi" w:hAnsiTheme="minorHAnsi" w:cstheme="minorBidi"/>
            <w:color w:val="0563C1" w:themeColor="hyperlink"/>
            <w:sz w:val="22"/>
            <w:szCs w:val="22"/>
            <w:u w:val="single"/>
          </w:rPr>
          <w:t>https://www.europarl.europa.eu/RegData/etudes/note/join/2012/462428/IPOL-FEMM_NT(2012)462428_EN.pdf</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Ghani, E., W. Kerr, and S. O’Connell (2013) “Promoting Women’s Economic Participation in India.” Economic Premise No. 107</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Gong, X., R. Breunig, and A. </w:t>
      </w:r>
      <w:r w:rsidR="00575D4F" w:rsidRPr="00E07BEB">
        <w:rPr>
          <w:rFonts w:asciiTheme="minorHAnsi" w:eastAsiaTheme="minorHAnsi" w:hAnsiTheme="minorHAnsi" w:cstheme="minorBidi"/>
          <w:sz w:val="22"/>
          <w:szCs w:val="22"/>
        </w:rPr>
        <w:t>King (</w:t>
      </w:r>
      <w:r w:rsidRPr="00E07BEB">
        <w:rPr>
          <w:rFonts w:asciiTheme="minorHAnsi" w:eastAsiaTheme="minorHAnsi" w:hAnsiTheme="minorHAnsi" w:cstheme="minorBidi"/>
          <w:sz w:val="22"/>
          <w:szCs w:val="22"/>
        </w:rPr>
        <w:t>2010) “How Responsive is Female Labour Supply to Child Care Costs? New Australian Estimates.” IZA Discussion Paper No. 5119, Institute for the Study of Labour, Bonn.</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(2016) Women at work: Trends 2016 (Geneva), available at: </w:t>
      </w:r>
      <w:hyperlink r:id="rId18" w:tgtFrame="_blank" w:history="1">
        <w:r w:rsidRPr="00E07BEB">
          <w:rPr>
            <w:rFonts w:asciiTheme="minorHAnsi" w:eastAsiaTheme="minorHAnsi" w:hAnsiTheme="minorHAnsi" w:cstheme="minorBidi"/>
            <w:color w:val="0563C1" w:themeColor="hyperlink"/>
            <w:sz w:val="22"/>
            <w:szCs w:val="22"/>
            <w:u w:val="single"/>
          </w:rPr>
          <w:t>https://www.ilo.org/gender/Informationresources/Publications/WCMS_457317/lang--en/index.htm</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ILO (2019) A quantum leap for gender equality: For a better future of work for all, Geneva, available at: </w:t>
      </w:r>
      <w:hyperlink r:id="rId19" w:tgtFrame="_blank" w:history="1">
        <w:r w:rsidRPr="00E07BEB">
          <w:rPr>
            <w:rFonts w:asciiTheme="minorHAnsi" w:eastAsiaTheme="minorHAnsi" w:hAnsiTheme="minorHAnsi" w:cstheme="minorBidi"/>
            <w:color w:val="0563C1" w:themeColor="hyperlink"/>
            <w:sz w:val="22"/>
            <w:szCs w:val="22"/>
            <w:u w:val="single"/>
          </w:rPr>
          <w:t>https://www.ilo.org/global/publications/books/WCMS_674831/lang--en/index.htm</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(2019) Understanding the Gender Pay Gap, available at:  </w:t>
      </w:r>
      <w:hyperlink r:id="rId20" w:history="1">
        <w:r w:rsidRPr="00E07BEB">
          <w:rPr>
            <w:rFonts w:asciiTheme="minorHAnsi" w:eastAsiaTheme="minorHAnsi" w:hAnsiTheme="minorHAnsi" w:cstheme="minorBidi"/>
            <w:color w:val="0563C1" w:themeColor="hyperlink"/>
            <w:sz w:val="22"/>
            <w:szCs w:val="22"/>
            <w:u w:val="single"/>
            <w:lang w:val="en-US"/>
          </w:rPr>
          <w:t>https://www.ilo.org/wcmsp5/groups/public/---europe/---ro-geneva/---ilo-ankara/documents/publication/wcms_707580.pdf</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(2019) Women in Business and Management: The business case for change, Geneva available at: </w:t>
      </w:r>
      <w:hyperlink r:id="rId21" w:tgtFrame="_blank" w:history="1">
        <w:r w:rsidRPr="00E07BEB">
          <w:rPr>
            <w:rFonts w:asciiTheme="minorHAnsi" w:eastAsiaTheme="minorHAnsi" w:hAnsiTheme="minorHAnsi" w:cstheme="minorBidi"/>
            <w:color w:val="0563C1" w:themeColor="hyperlink"/>
            <w:sz w:val="22"/>
            <w:szCs w:val="22"/>
            <w:u w:val="single"/>
          </w:rPr>
          <w:t>https://www.ilo.org/wcmsp5/groups/public/---dgreports/---dcomm/---publ/documents/publication/wcms_700953.pdf</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ILO and Eurofound (2019) Working conditions in a global perspective, available at: https://www.ilo.org/wcmsp5/groups/public/---dgreports/---dcomm/---publ/documents/publication/wcms_696174.pdf</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and UN Women (2021) Rethinking gender-responsive procurement: Enabling an ecosystem for women’s economic empowerment, available at: </w:t>
      </w:r>
      <w:hyperlink r:id="rId22" w:history="1">
        <w:r w:rsidRPr="00E07BEB">
          <w:rPr>
            <w:rFonts w:asciiTheme="minorHAnsi" w:eastAsiaTheme="minorHAnsi" w:hAnsiTheme="minorHAnsi" w:cstheme="minorBidi"/>
            <w:color w:val="0563C1" w:themeColor="hyperlink"/>
            <w:sz w:val="22"/>
            <w:szCs w:val="22"/>
            <w:u w:val="single"/>
            <w:lang w:val="en-US"/>
          </w:rPr>
          <w:t>https://www.unwomen.org/en/digital-library/publications/2021/07/rethinking-gender-responsive-procurement</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lastRenderedPageBreak/>
        <w:t xml:space="preserve">ILO, Measuring the gender wage gap. Türkiye case, available at: </w:t>
      </w:r>
      <w:hyperlink r:id="rId23" w:history="1">
        <w:r w:rsidRPr="00E07BEB">
          <w:rPr>
            <w:rFonts w:asciiTheme="minorHAnsi" w:eastAsiaTheme="minorHAnsi" w:hAnsiTheme="minorHAnsi" w:cstheme="minorBidi"/>
            <w:color w:val="0563C1" w:themeColor="hyperlink"/>
            <w:sz w:val="22"/>
            <w:szCs w:val="22"/>
            <w:u w:val="single"/>
          </w:rPr>
          <w:t>https://www.ilo.org/ankara/publications/WCMS_756660/lang--en/index.htm</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u w:val="single"/>
        </w:rPr>
      </w:pPr>
      <w:r w:rsidRPr="00E07BEB">
        <w:rPr>
          <w:rFonts w:asciiTheme="minorHAnsi" w:eastAsiaTheme="minorHAnsi" w:hAnsiTheme="minorHAnsi" w:cstheme="minorBidi"/>
          <w:sz w:val="22"/>
          <w:szCs w:val="22"/>
          <w:lang w:val="en-US"/>
        </w:rPr>
        <w:t xml:space="preserve">ILO, undated. Fact Sheet: Sexual Harassment at Work, Geneva, available at: </w:t>
      </w:r>
      <w:r w:rsidRPr="00E07BEB">
        <w:rPr>
          <w:rFonts w:asciiTheme="minorHAnsi" w:eastAsiaTheme="minorHAnsi" w:hAnsiTheme="minorHAnsi" w:cstheme="minorBidi"/>
          <w:sz w:val="22"/>
          <w:szCs w:val="22"/>
        </w:rPr>
        <w:br/>
      </w:r>
      <w:hyperlink r:id="rId24" w:history="1">
        <w:r w:rsidRPr="00E07BEB">
          <w:rPr>
            <w:rFonts w:asciiTheme="minorHAnsi" w:eastAsiaTheme="minorHAnsi" w:hAnsiTheme="minorHAnsi" w:cstheme="minorBidi"/>
            <w:color w:val="0563C1" w:themeColor="hyperlink"/>
            <w:sz w:val="22"/>
            <w:szCs w:val="22"/>
            <w:u w:val="single"/>
          </w:rPr>
          <w:t>https://www.ilo.org/wcmsp5/groups/public/---ed_norm/---declaration/documents/publication/wcms_decl_fs_96_en.pdf</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IMF (2013) “Women, Work, and the Economy: Macroeconomic Gains from Gender Equity,” IMF Staff Discussion Note, SDN/13/10.</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IMF, Fair Play: More Equal Laws Boost Female Labour Force Participation, available at: </w:t>
      </w:r>
      <w:hyperlink r:id="rId25" w:tgtFrame="_blank" w:history="1">
        <w:r w:rsidRPr="00E07BEB">
          <w:rPr>
            <w:rFonts w:asciiTheme="minorHAnsi" w:eastAsiaTheme="minorHAnsi" w:hAnsiTheme="minorHAnsi" w:cstheme="minorBidi"/>
            <w:color w:val="0563C1" w:themeColor="hyperlink"/>
            <w:sz w:val="22"/>
            <w:szCs w:val="22"/>
            <w:u w:val="single"/>
          </w:rPr>
          <w:t>https://www.imf.org/en/Publications/Staff-Discussion-Notes/Issues/2016/12/31/Fair-Play-More-Equal-Laws-Boost-Female-Labor-Force-Participation-42721</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Klugman, J., and S. Twigg (2012) “The Role of Laws and Institutions in Expanding Women’s Voice, Agency, and Empowerment.” In The World Bank Legal Review: Legal Innovation and Empowerment for Development, edited by Cisse H., S. Muller, C. Thomas, and W. Chenguang. Washington: World Bank</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Lee, S.; McCann, D.M. and Messenger, J.C. (2007) Working time around the world: Trends in working hours, laws and policies in a global comparative perspective, Routledge Studies in the Modern World Economy (Geneva, ILO).</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OECD (2016), ‘Women entrepreneurship Key findings: Türkiye Who wants to be an entrepreneur?’, March 2016, http://www.oecd.org/sdd/business-stats/EaG-Türkiye-Eng.pdf</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OECD and ILO (2019) </w:t>
      </w:r>
      <w:r w:rsidRPr="00E07BEB">
        <w:rPr>
          <w:rFonts w:asciiTheme="minorHAnsi" w:eastAsiaTheme="minorHAnsi" w:hAnsiTheme="minorHAnsi" w:cstheme="minorBidi"/>
          <w:bCs/>
          <w:sz w:val="22"/>
          <w:szCs w:val="22"/>
          <w:lang w:val="en-US"/>
        </w:rPr>
        <w:t xml:space="preserve">Women at Work in G20 countries: Progress and policy action, available at: </w:t>
      </w:r>
      <w:hyperlink r:id="rId26" w:tgtFrame="_blank" w:history="1">
        <w:r w:rsidRPr="00E07BEB">
          <w:rPr>
            <w:rFonts w:asciiTheme="minorHAnsi" w:eastAsiaTheme="minorHAnsi" w:hAnsiTheme="minorHAnsi" w:cstheme="minorBidi"/>
            <w:bCs/>
            <w:color w:val="0563C1" w:themeColor="hyperlink"/>
            <w:sz w:val="22"/>
            <w:szCs w:val="22"/>
            <w:u w:val="single"/>
          </w:rPr>
          <w:t>https://www.ilo.org/wcmsp5/groups/public/---dgreports/---cabinet/documents/publication/wcms_756334.pdf</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Ozar, S. (2016), ‘Women Entrepreneurs in Türkiye: Obstacles, Potentials, and Prospects’ in Chamlou, N. and Karshenas, M. (eds.) Women, Work and Welfare in the Middle East and North Africa, World Scientific</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Sen, A. (2001) “Many Faces of Gender Inequality.” </w:t>
      </w:r>
      <w:r w:rsidRPr="00E07BEB">
        <w:rPr>
          <w:rFonts w:asciiTheme="minorHAnsi" w:eastAsiaTheme="minorHAnsi" w:hAnsiTheme="minorHAnsi" w:cstheme="minorBidi"/>
          <w:sz w:val="22"/>
          <w:szCs w:val="22"/>
          <w:lang w:val="en-US"/>
        </w:rPr>
        <w:t xml:space="preserve">Frontline 18 (22) available at:  http://www.frontline.in/static/html/fl1822/18220040.htm </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Thévenon and Solaz. 2013. “Labour Market Effect of Parental Leave Policies in OECD Countries.” OECD Social, Employment and Migration Working Paper No. 141. OECD Publishing, Paris.  </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lang w:val="en-US"/>
        </w:rPr>
        <w:t xml:space="preserve">Thévenon, Olivier. </w:t>
      </w:r>
      <w:r w:rsidRPr="00E07BEB">
        <w:rPr>
          <w:rFonts w:asciiTheme="minorHAnsi" w:eastAsiaTheme="minorHAnsi" w:hAnsiTheme="minorHAnsi" w:cstheme="minorBidi"/>
          <w:sz w:val="22"/>
          <w:szCs w:val="22"/>
        </w:rPr>
        <w:t xml:space="preserve">2013. “Drivers of Female Labour Force Participation in the OECD.” OECD Social, Employment and Migration Working Paper No. 145. OECD Publishing, Paris. </w:t>
      </w:r>
      <w:proofErr w:type="gramStart"/>
      <w:r w:rsidRPr="00E07BEB">
        <w:rPr>
          <w:rFonts w:asciiTheme="minorHAnsi" w:eastAsiaTheme="minorHAnsi" w:hAnsiTheme="minorHAnsi" w:cstheme="minorBidi"/>
          <w:sz w:val="22"/>
          <w:szCs w:val="22"/>
        </w:rPr>
        <w:t>http://dx.doi.org/10.1787/5k46cvrgnms6-en .</w:t>
      </w:r>
      <w:proofErr w:type="gramEnd"/>
      <w:r w:rsidRPr="00E07BEB">
        <w:rPr>
          <w:rFonts w:asciiTheme="minorHAnsi" w:eastAsiaTheme="minorHAnsi" w:hAnsiTheme="minorHAnsi" w:cstheme="minorBidi"/>
          <w:sz w:val="22"/>
          <w:szCs w:val="22"/>
        </w:rPr>
        <w:t xml:space="preserve"> </w:t>
      </w:r>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UNDP (2020)  COVID-19 will widen poverty gap between women and men, new UN Women and UNDP data shows, New York, available at: </w:t>
      </w:r>
      <w:hyperlink r:id="rId27" w:tgtFrame="_blank" w:history="1">
        <w:r w:rsidRPr="00E07BEB">
          <w:rPr>
            <w:rFonts w:asciiTheme="minorHAnsi" w:eastAsiaTheme="minorHAnsi" w:hAnsiTheme="minorHAnsi" w:cstheme="minorBidi"/>
            <w:color w:val="0563C1" w:themeColor="hyperlink"/>
            <w:sz w:val="22"/>
            <w:szCs w:val="22"/>
            <w:u w:val="single"/>
          </w:rPr>
          <w:t>https://www.undp.org/press-releases/covid-19-will-widen-poverty-gap-between-women-and-men-new-un-women-and-undp-data</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United Nations (2020) WHO warns of surge of domestic violence as COVID-19 cases decrease in Europe, UN Regional Informational Centre for Western Europe, available at: </w:t>
      </w:r>
      <w:hyperlink r:id="rId28" w:history="1">
        <w:r w:rsidRPr="00E07BEB">
          <w:rPr>
            <w:rFonts w:asciiTheme="minorHAnsi" w:eastAsiaTheme="minorHAnsi" w:hAnsiTheme="minorHAnsi" w:cstheme="minorBidi"/>
            <w:color w:val="0563C1" w:themeColor="hyperlink"/>
            <w:sz w:val="22"/>
            <w:szCs w:val="22"/>
            <w:u w:val="single"/>
          </w:rPr>
          <w:t>https://unric.org/en/who-warns-of-surge-ofdomestic-violence-as-covid-19-cases-decrease-in-europe/</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u w:val="single"/>
        </w:rPr>
      </w:pPr>
      <w:r w:rsidRPr="00E07BEB">
        <w:rPr>
          <w:rFonts w:asciiTheme="minorHAnsi" w:eastAsiaTheme="minorHAnsi" w:hAnsiTheme="minorHAnsi" w:cstheme="minorBidi"/>
          <w:sz w:val="22"/>
          <w:szCs w:val="22"/>
        </w:rPr>
        <w:t xml:space="preserve">World Bank. World Development Report 2013:  Jobs. Washington: World Bank, available at: </w:t>
      </w:r>
      <w:r w:rsidRPr="00E07BEB">
        <w:rPr>
          <w:rFonts w:asciiTheme="minorHAnsi" w:eastAsiaTheme="minorHAnsi" w:hAnsiTheme="minorHAnsi" w:cstheme="minorBidi"/>
          <w:sz w:val="22"/>
          <w:szCs w:val="22"/>
        </w:rPr>
        <w:br/>
      </w:r>
      <w:hyperlink r:id="rId29" w:history="1">
        <w:r w:rsidRPr="00E07BEB">
          <w:rPr>
            <w:rFonts w:asciiTheme="minorHAnsi" w:eastAsiaTheme="minorHAnsi" w:hAnsiTheme="minorHAnsi" w:cstheme="minorBidi"/>
            <w:color w:val="0563C1" w:themeColor="hyperlink"/>
            <w:sz w:val="22"/>
            <w:szCs w:val="22"/>
            <w:u w:val="single"/>
          </w:rPr>
          <w:t>https://openknowledge.worldbank.org/handle/10986/11843</w:t>
        </w:r>
      </w:hyperlink>
    </w:p>
    <w:p w:rsidR="005C2626" w:rsidRPr="00E07BEB" w:rsidRDefault="005C2626" w:rsidP="00665140">
      <w:pPr>
        <w:numPr>
          <w:ilvl w:val="0"/>
          <w:numId w:val="5"/>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World Health Organization (2020) the rise and rise of interpersonal violence – an unintended impact of the COVID-19 response on families. Available at: </w:t>
      </w:r>
      <w:hyperlink r:id="rId30" w:history="1">
        <w:r w:rsidRPr="00E07BEB">
          <w:rPr>
            <w:rFonts w:asciiTheme="minorHAnsi" w:eastAsiaTheme="minorHAnsi" w:hAnsiTheme="minorHAnsi" w:cstheme="minorBidi"/>
            <w:color w:val="0563C1" w:themeColor="hyperlink"/>
            <w:sz w:val="22"/>
            <w:szCs w:val="22"/>
            <w:u w:val="single"/>
          </w:rPr>
          <w:t>https://www.euro.who.int/en/health-</w:t>
        </w:r>
        <w:r w:rsidRPr="00E07BEB">
          <w:rPr>
            <w:rFonts w:asciiTheme="minorHAnsi" w:eastAsiaTheme="minorHAnsi" w:hAnsiTheme="minorHAnsi" w:cstheme="minorBidi"/>
            <w:color w:val="0563C1" w:themeColor="hyperlink"/>
            <w:sz w:val="22"/>
            <w:szCs w:val="22"/>
            <w:u w:val="single"/>
          </w:rPr>
          <w:lastRenderedPageBreak/>
          <w:t>topics/diseaseprevention/violence-and-injuries/news/news/2020/6/the-rise-and-rise-of-interpersonal-violence-anunintended-impact-of-the-covid-19-response-on-families</w:t>
        </w:r>
      </w:hyperlink>
      <w:r w:rsidRPr="00E07BEB">
        <w:rPr>
          <w:rFonts w:asciiTheme="minorHAnsi" w:eastAsiaTheme="minorHAnsi" w:hAnsiTheme="minorHAnsi" w:cstheme="minorBidi"/>
          <w:sz w:val="22"/>
          <w:szCs w:val="22"/>
        </w:rPr>
        <w:t>.</w:t>
      </w:r>
    </w:p>
    <w:p w:rsidR="005C2626" w:rsidRPr="00E07BEB" w:rsidRDefault="005C2626" w:rsidP="005C2626">
      <w:pPr>
        <w:spacing w:after="160" w:line="259" w:lineRule="auto"/>
        <w:jc w:val="both"/>
        <w:rPr>
          <w:rFonts w:asciiTheme="minorHAnsi" w:eastAsiaTheme="minorHAnsi" w:hAnsiTheme="minorHAnsi" w:cstheme="minorBidi"/>
          <w:sz w:val="22"/>
          <w:szCs w:val="22"/>
        </w:rPr>
      </w:pPr>
    </w:p>
    <w:p w:rsidR="005C2626" w:rsidRPr="00E07BEB" w:rsidRDefault="005C2626" w:rsidP="005C2626">
      <w:pPr>
        <w:spacing w:after="160" w:line="259" w:lineRule="auto"/>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Links: </w:t>
      </w:r>
    </w:p>
    <w:p w:rsidR="005C2626" w:rsidRPr="00E07BEB" w:rsidRDefault="005C2626" w:rsidP="00665140">
      <w:pPr>
        <w:numPr>
          <w:ilvl w:val="0"/>
          <w:numId w:val="6"/>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Council of Europe, Istanbul Convention: </w:t>
      </w:r>
      <w:hyperlink r:id="rId31" w:history="1">
        <w:r w:rsidRPr="00E07BEB">
          <w:rPr>
            <w:rFonts w:asciiTheme="minorHAnsi" w:eastAsiaTheme="minorHAnsi" w:hAnsiTheme="minorHAnsi" w:cstheme="minorBidi"/>
            <w:color w:val="0563C1" w:themeColor="hyperlink"/>
            <w:sz w:val="22"/>
            <w:szCs w:val="22"/>
            <w:u w:val="single"/>
          </w:rPr>
          <w:t>https://www.coe.int/en/web/istanbul-convention/text-of-the-convention</w:t>
        </w:r>
      </w:hyperlink>
    </w:p>
    <w:p w:rsidR="005C2626" w:rsidRPr="00E07BEB" w:rsidRDefault="005C2626" w:rsidP="00665140">
      <w:pPr>
        <w:numPr>
          <w:ilvl w:val="0"/>
          <w:numId w:val="6"/>
        </w:numPr>
        <w:spacing w:after="160" w:line="259" w:lineRule="auto"/>
        <w:contextualSpacing/>
        <w:jc w:val="both"/>
        <w:rPr>
          <w:rFonts w:asciiTheme="minorHAnsi" w:eastAsiaTheme="minorHAnsi" w:hAnsiTheme="minorHAnsi" w:cstheme="minorBidi"/>
          <w:sz w:val="22"/>
          <w:szCs w:val="22"/>
          <w:lang w:val="es-AR"/>
        </w:rPr>
      </w:pPr>
      <w:r w:rsidRPr="00E07BEB">
        <w:rPr>
          <w:rFonts w:asciiTheme="minorHAnsi" w:eastAsiaTheme="minorHAnsi" w:hAnsiTheme="minorHAnsi" w:cstheme="minorBidi"/>
          <w:sz w:val="22"/>
          <w:szCs w:val="22"/>
          <w:lang w:val="es-AR"/>
        </w:rPr>
        <w:t xml:space="preserve">Gobierno de España, 2020. Real Decreto Legislativo 2/2015, de 23 de octubre, available at: </w:t>
      </w:r>
      <w:hyperlink r:id="rId32" w:tgtFrame="_blank" w:history="1">
        <w:r w:rsidRPr="00E07BEB">
          <w:rPr>
            <w:rFonts w:asciiTheme="minorHAnsi" w:eastAsiaTheme="minorHAnsi" w:hAnsiTheme="minorHAnsi" w:cstheme="minorBidi"/>
            <w:color w:val="0563C1" w:themeColor="hyperlink"/>
            <w:sz w:val="22"/>
            <w:szCs w:val="22"/>
            <w:u w:val="single"/>
            <w:lang w:val="es-AR"/>
          </w:rPr>
          <w:t>https://www.boe.es/buscar/act.php?id=BOE-A-2015-11430</w:t>
        </w:r>
      </w:hyperlink>
    </w:p>
    <w:p w:rsidR="005C2626" w:rsidRPr="00E07BEB" w:rsidRDefault="00AA5213" w:rsidP="00665140">
      <w:pPr>
        <w:numPr>
          <w:ilvl w:val="0"/>
          <w:numId w:val="6"/>
        </w:numPr>
        <w:spacing w:after="160" w:line="259" w:lineRule="auto"/>
        <w:contextualSpacing/>
        <w:jc w:val="both"/>
        <w:rPr>
          <w:rFonts w:asciiTheme="minorHAnsi" w:eastAsiaTheme="minorHAnsi" w:hAnsiTheme="minorHAnsi" w:cstheme="minorBidi"/>
          <w:sz w:val="22"/>
          <w:szCs w:val="22"/>
          <w:lang w:val="es-AR"/>
        </w:rPr>
      </w:pPr>
      <w:hyperlink r:id="rId33" w:history="1">
        <w:r w:rsidR="005C2626" w:rsidRPr="00E07BEB">
          <w:rPr>
            <w:rFonts w:asciiTheme="minorHAnsi" w:eastAsiaTheme="minorHAnsi" w:hAnsiTheme="minorHAnsi" w:cstheme="minorBidi"/>
            <w:color w:val="0563C1" w:themeColor="hyperlink"/>
            <w:sz w:val="22"/>
            <w:szCs w:val="22"/>
            <w:u w:val="single"/>
            <w:lang w:val="es-AR"/>
          </w:rPr>
          <w:t>https://wbl.worldbank.org/en/wbl</w:t>
        </w:r>
      </w:hyperlink>
    </w:p>
    <w:p w:rsidR="005C2626" w:rsidRPr="00E07BEB" w:rsidRDefault="00AA5213" w:rsidP="00665140">
      <w:pPr>
        <w:numPr>
          <w:ilvl w:val="0"/>
          <w:numId w:val="6"/>
        </w:numPr>
        <w:spacing w:after="160" w:line="259" w:lineRule="auto"/>
        <w:contextualSpacing/>
        <w:jc w:val="both"/>
        <w:rPr>
          <w:rFonts w:asciiTheme="minorHAnsi" w:eastAsiaTheme="minorHAnsi" w:hAnsiTheme="minorHAnsi" w:cstheme="minorBidi"/>
          <w:sz w:val="22"/>
          <w:szCs w:val="22"/>
          <w:lang w:val="es-AR"/>
        </w:rPr>
      </w:pPr>
      <w:hyperlink r:id="rId34" w:history="1">
        <w:r w:rsidR="005C2626" w:rsidRPr="00E07BEB">
          <w:rPr>
            <w:rFonts w:asciiTheme="minorHAnsi" w:eastAsiaTheme="minorHAnsi" w:hAnsiTheme="minorHAnsi" w:cstheme="minorBidi"/>
            <w:color w:val="0563C1" w:themeColor="hyperlink"/>
            <w:sz w:val="22"/>
            <w:szCs w:val="22"/>
            <w:u w:val="single"/>
            <w:lang w:val="es-AR"/>
          </w:rPr>
          <w:t>https://www.aile.gov.tr/ksgm</w:t>
        </w:r>
      </w:hyperlink>
    </w:p>
    <w:p w:rsidR="005C2626" w:rsidRPr="00E07BEB" w:rsidRDefault="005C2626" w:rsidP="00665140">
      <w:pPr>
        <w:numPr>
          <w:ilvl w:val="0"/>
          <w:numId w:val="6"/>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National Employment Strategy (2014 – 2023); </w:t>
      </w:r>
      <w:hyperlink r:id="rId35">
        <w:r w:rsidRPr="00E07BEB">
          <w:rPr>
            <w:rFonts w:asciiTheme="minorHAnsi" w:eastAsiaTheme="minorHAnsi" w:hAnsiTheme="minorHAnsi" w:cstheme="minorBidi"/>
            <w:color w:val="0563C1" w:themeColor="hyperlink"/>
            <w:sz w:val="22"/>
            <w:szCs w:val="22"/>
            <w:u w:val="single"/>
          </w:rPr>
          <w:t>http://extwprlegs</w:t>
        </w:r>
      </w:hyperlink>
      <w:r w:rsidRPr="00E07BEB">
        <w:rPr>
          <w:rFonts w:asciiTheme="minorHAnsi" w:eastAsiaTheme="minorHAnsi" w:hAnsiTheme="minorHAnsi" w:cstheme="minorBidi"/>
          <w:sz w:val="22"/>
          <w:szCs w:val="22"/>
        </w:rPr>
        <w:t>1.fao.org/docs/pdf/tur175309.pdf</w:t>
      </w:r>
    </w:p>
    <w:p w:rsidR="005C2626" w:rsidRPr="00E07BEB" w:rsidRDefault="005C2626" w:rsidP="00665140">
      <w:pPr>
        <w:numPr>
          <w:ilvl w:val="0"/>
          <w:numId w:val="6"/>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The 11</w:t>
      </w:r>
      <w:r w:rsidRPr="00E07BEB">
        <w:rPr>
          <w:rFonts w:asciiTheme="minorHAnsi" w:eastAsiaTheme="minorHAnsi" w:hAnsiTheme="minorHAnsi" w:cstheme="minorBidi"/>
          <w:sz w:val="22"/>
          <w:szCs w:val="22"/>
          <w:vertAlign w:val="superscript"/>
        </w:rPr>
        <w:t>th</w:t>
      </w:r>
      <w:r w:rsidRPr="00E07BEB">
        <w:rPr>
          <w:rFonts w:asciiTheme="minorHAnsi" w:eastAsiaTheme="minorHAnsi" w:hAnsiTheme="minorHAnsi" w:cstheme="minorBidi"/>
          <w:sz w:val="22"/>
          <w:szCs w:val="22"/>
        </w:rPr>
        <w:t xml:space="preserve"> Development Plan: </w:t>
      </w:r>
      <w:hyperlink r:id="rId36" w:history="1">
        <w:r w:rsidRPr="00E07BEB">
          <w:rPr>
            <w:rFonts w:asciiTheme="minorHAnsi" w:eastAsiaTheme="minorHAnsi" w:hAnsiTheme="minorHAnsi" w:cstheme="minorBidi"/>
            <w:color w:val="0563C1" w:themeColor="hyperlink"/>
            <w:sz w:val="22"/>
            <w:szCs w:val="22"/>
            <w:u w:val="single"/>
          </w:rPr>
          <w:t>https://www.sbb.gov.tr/wp-content/uploads/2021/12/Eleventh_Development_Plan_2019-2023.pdf</w:t>
        </w:r>
      </w:hyperlink>
    </w:p>
    <w:p w:rsidR="005C2626" w:rsidRPr="00E07BEB" w:rsidRDefault="005C2626" w:rsidP="00665140">
      <w:pPr>
        <w:numPr>
          <w:ilvl w:val="0"/>
          <w:numId w:val="6"/>
        </w:numPr>
        <w:spacing w:after="160" w:line="259" w:lineRule="auto"/>
        <w:contextualSpacing/>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TurkStat</w:t>
      </w:r>
      <w:r w:rsidRPr="00E07BEB">
        <w:rPr>
          <w:rFonts w:asciiTheme="minorHAnsi" w:eastAsiaTheme="minorHAnsi" w:hAnsiTheme="minorHAnsi" w:cstheme="minorBidi"/>
          <w:sz w:val="22"/>
          <w:szCs w:val="22"/>
        </w:rPr>
        <w:t xml:space="preserve"> (2020) ‘Women in Statistics 2019’, press release 6 March 2020, available at: https://tuikweb.tuik.gov.tr/PreHaberBultenleri.do?id=33732#:~:text=T%C3%BCrkiye%20%C4%B0statisti k%20Kurumu%2C%20%C4%B0statistiklerle%20Kad%C4%B1n%2C%202019&amp;text=Adrese%20Dayal%C4 %B1%20N%C3%BCfus%20Kay%C4%B1t%20Sistemi,2'sini%20ise%20erkekler%20olu%C5%9Fturdu</w:t>
      </w:r>
    </w:p>
    <w:p w:rsidR="005C2626" w:rsidRPr="00E07BEB" w:rsidRDefault="005C2626" w:rsidP="00665140">
      <w:pPr>
        <w:numPr>
          <w:ilvl w:val="0"/>
          <w:numId w:val="6"/>
        </w:numPr>
        <w:spacing w:after="160" w:line="259" w:lineRule="auto"/>
        <w:contextualSpacing/>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TurkStat</w:t>
      </w:r>
      <w:r w:rsidRPr="00E07BEB">
        <w:rPr>
          <w:rFonts w:asciiTheme="minorHAnsi" w:eastAsiaTheme="minorHAnsi" w:hAnsiTheme="minorHAnsi" w:cstheme="minorBidi"/>
          <w:sz w:val="22"/>
          <w:szCs w:val="22"/>
        </w:rPr>
        <w:t xml:space="preserve"> (2021) Women in Statistics, available at: </w:t>
      </w:r>
      <w:hyperlink r:id="rId37" w:anchor=":~:text=The%20rate%20of%20women%20working,females%20and%209.3%25%20for%20males" w:history="1">
        <w:r w:rsidRPr="00E07BEB">
          <w:rPr>
            <w:rFonts w:asciiTheme="minorHAnsi" w:eastAsiaTheme="minorHAnsi" w:hAnsiTheme="minorHAnsi" w:cstheme="minorBidi"/>
            <w:color w:val="0563C1" w:themeColor="hyperlink"/>
            <w:sz w:val="22"/>
            <w:szCs w:val="22"/>
            <w:u w:val="single"/>
          </w:rPr>
          <w:t>https://data.tuik.gov.tr/Bulten/Index?p=Istatistiklerle-Kadin-2021-45635&amp;dil=2#:~:text=The%20rate%20of%20women%20working,females%20and%209.3%25%20for%20males</w:t>
        </w:r>
      </w:hyperlink>
    </w:p>
    <w:p w:rsidR="005C2626" w:rsidRPr="00E07BEB" w:rsidRDefault="00AA5213" w:rsidP="00665140">
      <w:pPr>
        <w:numPr>
          <w:ilvl w:val="0"/>
          <w:numId w:val="6"/>
        </w:numPr>
        <w:spacing w:after="160" w:line="259" w:lineRule="auto"/>
        <w:contextualSpacing/>
        <w:jc w:val="both"/>
        <w:rPr>
          <w:rFonts w:asciiTheme="minorHAnsi" w:eastAsiaTheme="minorHAnsi" w:hAnsiTheme="minorHAnsi" w:cstheme="minorBidi"/>
          <w:sz w:val="22"/>
          <w:szCs w:val="22"/>
        </w:rPr>
      </w:pPr>
      <w:hyperlink r:id="rId38" w:history="1">
        <w:r w:rsidR="005C2626" w:rsidRPr="00E07BEB">
          <w:rPr>
            <w:rFonts w:asciiTheme="minorHAnsi" w:eastAsiaTheme="minorHAnsi" w:hAnsiTheme="minorHAnsi" w:cstheme="minorBidi"/>
            <w:color w:val="0563C1" w:themeColor="hyperlink"/>
            <w:sz w:val="22"/>
            <w:szCs w:val="22"/>
            <w:u w:val="single"/>
          </w:rPr>
          <w:t>www.data.tuik.gov.tr</w:t>
        </w:r>
      </w:hyperlink>
    </w:p>
    <w:p w:rsidR="00467BF6" w:rsidRDefault="00467BF6">
      <w:pPr>
        <w:rPr>
          <w:b/>
          <w:sz w:val="22"/>
          <w:szCs w:val="22"/>
        </w:rPr>
      </w:pPr>
    </w:p>
    <w:p w:rsidR="0015658F" w:rsidRDefault="0015658F">
      <w:pPr>
        <w:rPr>
          <w:b/>
          <w:sz w:val="22"/>
          <w:szCs w:val="22"/>
        </w:rPr>
      </w:pPr>
    </w:p>
    <w:p w:rsidR="00301B54" w:rsidRPr="00301B54" w:rsidRDefault="00301B54" w:rsidP="00301B54">
      <w:pPr>
        <w:spacing w:after="160" w:line="259" w:lineRule="auto"/>
        <w:jc w:val="both"/>
        <w:rPr>
          <w:sz w:val="22"/>
          <w:szCs w:val="22"/>
        </w:rPr>
      </w:pPr>
      <w:bookmarkStart w:id="47" w:name="_heading=h.26in1rg" w:colFirst="0" w:colLast="0"/>
      <w:bookmarkEnd w:id="47"/>
      <w:r w:rsidRPr="00301B54">
        <w:rPr>
          <w:sz w:val="22"/>
          <w:szCs w:val="22"/>
        </w:rPr>
        <w:t xml:space="preserve">Bu Raporun ekinde </w:t>
      </w:r>
      <w:r>
        <w:rPr>
          <w:sz w:val="22"/>
          <w:szCs w:val="22"/>
        </w:rPr>
        <w:t>şunlar</w:t>
      </w:r>
      <w:r w:rsidRPr="00301B54">
        <w:rPr>
          <w:sz w:val="22"/>
          <w:szCs w:val="22"/>
        </w:rPr>
        <w:t xml:space="preserve"> almaktadır:</w:t>
      </w:r>
    </w:p>
    <w:p w:rsidR="00301B54" w:rsidRPr="00301B54" w:rsidRDefault="00301B54" w:rsidP="00301B54">
      <w:pPr>
        <w:spacing w:after="160" w:line="259" w:lineRule="auto"/>
        <w:jc w:val="both"/>
        <w:rPr>
          <w:sz w:val="22"/>
          <w:szCs w:val="22"/>
        </w:rPr>
      </w:pPr>
      <w:r>
        <w:rPr>
          <w:sz w:val="22"/>
          <w:szCs w:val="22"/>
        </w:rPr>
        <w:t>Ek 1: Masab</w:t>
      </w:r>
      <w:r w:rsidR="00E03D49">
        <w:rPr>
          <w:sz w:val="22"/>
          <w:szCs w:val="22"/>
        </w:rPr>
        <w:t>aşı Araştırma Raporu</w:t>
      </w:r>
    </w:p>
    <w:p w:rsidR="00301B54" w:rsidRPr="00301B54" w:rsidRDefault="00301B54" w:rsidP="00301B54">
      <w:pPr>
        <w:spacing w:after="160" w:line="259" w:lineRule="auto"/>
        <w:jc w:val="both"/>
        <w:rPr>
          <w:sz w:val="22"/>
          <w:szCs w:val="22"/>
        </w:rPr>
      </w:pPr>
      <w:r w:rsidRPr="00301B54">
        <w:rPr>
          <w:sz w:val="22"/>
          <w:szCs w:val="22"/>
        </w:rPr>
        <w:t>Ek</w:t>
      </w:r>
      <w:r w:rsidR="00E03D49">
        <w:rPr>
          <w:sz w:val="22"/>
          <w:szCs w:val="22"/>
        </w:rPr>
        <w:t xml:space="preserve"> 2: Paydaş Toplantıları Notları</w:t>
      </w:r>
    </w:p>
    <w:p w:rsidR="00301B54" w:rsidRPr="00301B54" w:rsidRDefault="00301B54" w:rsidP="00301B54">
      <w:pPr>
        <w:spacing w:after="160" w:line="259" w:lineRule="auto"/>
        <w:jc w:val="both"/>
        <w:rPr>
          <w:sz w:val="22"/>
          <w:szCs w:val="22"/>
        </w:rPr>
      </w:pPr>
      <w:r w:rsidRPr="00301B54">
        <w:rPr>
          <w:sz w:val="22"/>
          <w:szCs w:val="22"/>
        </w:rPr>
        <w:t>Ek 3: Ön Çalışma Çalıştayı Değerlendirme</w:t>
      </w:r>
      <w:r w:rsidR="00E03D49">
        <w:rPr>
          <w:sz w:val="22"/>
          <w:szCs w:val="22"/>
        </w:rPr>
        <w:t xml:space="preserve"> Raporu</w:t>
      </w:r>
    </w:p>
    <w:p w:rsidR="00301B54" w:rsidRPr="00301B54" w:rsidRDefault="00301B54" w:rsidP="00301B54">
      <w:pPr>
        <w:spacing w:after="160" w:line="259" w:lineRule="auto"/>
        <w:jc w:val="both"/>
        <w:rPr>
          <w:sz w:val="22"/>
          <w:szCs w:val="22"/>
        </w:rPr>
      </w:pPr>
      <w:r w:rsidRPr="00301B54">
        <w:rPr>
          <w:sz w:val="22"/>
          <w:szCs w:val="22"/>
        </w:rPr>
        <w:t>Ek 4. Saha Çalışma</w:t>
      </w:r>
      <w:r w:rsidR="00E03D49">
        <w:rPr>
          <w:sz w:val="22"/>
          <w:szCs w:val="22"/>
        </w:rPr>
        <w:t>sı Raporu Saha Çalışması Raporu</w:t>
      </w:r>
    </w:p>
    <w:p w:rsidR="00807B42" w:rsidRDefault="00301B54" w:rsidP="00301B54">
      <w:pPr>
        <w:spacing w:after="160" w:line="259" w:lineRule="auto"/>
        <w:jc w:val="both"/>
        <w:rPr>
          <w:sz w:val="22"/>
          <w:szCs w:val="22"/>
        </w:rPr>
      </w:pPr>
      <w:r w:rsidRPr="00301B54">
        <w:rPr>
          <w:sz w:val="22"/>
          <w:szCs w:val="22"/>
        </w:rPr>
        <w:t>Ek 5: Çalışma Sonras</w:t>
      </w:r>
      <w:r w:rsidR="00E03D49">
        <w:rPr>
          <w:sz w:val="22"/>
          <w:szCs w:val="22"/>
        </w:rPr>
        <w:t>ı Çalıştay Değerlendirme Raporu</w:t>
      </w:r>
    </w:p>
    <w:p w:rsidR="00301B54" w:rsidRDefault="00301B54" w:rsidP="00301B54">
      <w:pPr>
        <w:spacing w:after="160" w:line="259" w:lineRule="auto"/>
        <w:jc w:val="both"/>
        <w:rPr>
          <w:sz w:val="22"/>
          <w:szCs w:val="22"/>
        </w:rPr>
      </w:pPr>
    </w:p>
    <w:p w:rsidR="0015658F" w:rsidRDefault="006B2F74">
      <w:pPr>
        <w:jc w:val="both"/>
        <w:rPr>
          <w:b/>
          <w:sz w:val="22"/>
          <w:szCs w:val="22"/>
        </w:rPr>
      </w:pPr>
      <w:bookmarkStart w:id="48" w:name="_heading=h.44sinio" w:colFirst="0" w:colLast="0"/>
      <w:bookmarkEnd w:id="48"/>
      <w:r>
        <w:rPr>
          <w:b/>
          <w:sz w:val="22"/>
          <w:szCs w:val="22"/>
        </w:rPr>
        <w:t>Fo</w:t>
      </w:r>
      <w:r w:rsidR="006A3AF5">
        <w:rPr>
          <w:b/>
          <w:sz w:val="22"/>
          <w:szCs w:val="22"/>
        </w:rPr>
        <w:t>W TAT</w:t>
      </w:r>
    </w:p>
    <w:p w:rsidR="0015658F" w:rsidRDefault="009C54EF">
      <w:pPr>
        <w:jc w:val="both"/>
        <w:rPr>
          <w:b/>
          <w:sz w:val="22"/>
          <w:szCs w:val="22"/>
        </w:rPr>
      </w:pPr>
      <w:r>
        <w:rPr>
          <w:b/>
          <w:sz w:val="22"/>
          <w:szCs w:val="22"/>
        </w:rPr>
        <w:t>October</w:t>
      </w:r>
      <w:r w:rsidR="006B2F74">
        <w:rPr>
          <w:b/>
          <w:sz w:val="22"/>
          <w:szCs w:val="22"/>
        </w:rPr>
        <w:t xml:space="preserve"> </w:t>
      </w:r>
      <w:r w:rsidR="006A3AF5">
        <w:rPr>
          <w:b/>
          <w:sz w:val="22"/>
          <w:szCs w:val="22"/>
        </w:rPr>
        <w:t>2022</w:t>
      </w:r>
    </w:p>
    <w:p w:rsidR="0095333C" w:rsidRDefault="0095333C">
      <w:pPr>
        <w:jc w:val="both"/>
        <w:rPr>
          <w:b/>
          <w:sz w:val="22"/>
          <w:szCs w:val="22"/>
        </w:rPr>
      </w:pPr>
    </w:p>
    <w:p w:rsidR="0023103C" w:rsidRDefault="0023103C">
      <w:pPr>
        <w:rPr>
          <w:sz w:val="22"/>
          <w:szCs w:val="22"/>
        </w:rPr>
      </w:pPr>
      <w:r>
        <w:rPr>
          <w:sz w:val="22"/>
          <w:szCs w:val="22"/>
        </w:rPr>
        <w:br w:type="page"/>
      </w:r>
    </w:p>
    <w:p w:rsidR="0015658F" w:rsidRDefault="00EB3532">
      <w:pPr>
        <w:rPr>
          <w:sz w:val="22"/>
          <w:szCs w:val="22"/>
        </w:rPr>
      </w:pPr>
      <w:r>
        <w:rPr>
          <w:noProof/>
          <w:lang w:val="tr-TR" w:eastAsia="tr-TR"/>
        </w:rPr>
        <w:lastRenderedPageBreak/>
        <mc:AlternateContent>
          <mc:Choice Requires="wps">
            <w:drawing>
              <wp:anchor distT="0" distB="0" distL="114300" distR="114300" simplePos="0" relativeHeight="251664384" behindDoc="0" locked="0" layoutInCell="1" hidden="0" allowOverlap="1" wp14:anchorId="7A32BC69" wp14:editId="772BDD51">
                <wp:simplePos x="0" y="0"/>
                <wp:positionH relativeFrom="page">
                  <wp:align>center</wp:align>
                </wp:positionH>
                <wp:positionV relativeFrom="paragraph">
                  <wp:posOffset>7622135</wp:posOffset>
                </wp:positionV>
                <wp:extent cx="7179945" cy="611505"/>
                <wp:effectExtent l="0" t="0" r="1905" b="17145"/>
                <wp:wrapNone/>
                <wp:docPr id="31" name="Rectangle 3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rsidR="00AA5213" w:rsidRDefault="00AA5213">
                            <w:pPr>
                              <w:spacing w:line="288" w:lineRule="auto"/>
                              <w:jc w:val="both"/>
                              <w:textDirection w:val="btLr"/>
                            </w:pPr>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p>
                        </w:txbxContent>
                      </wps:txbx>
                      <wps:bodyPr spcFirstLastPara="1" wrap="square" lIns="0" tIns="0" rIns="0" bIns="0" anchor="t" anchorCtr="0">
                        <a:noAutofit/>
                      </wps:bodyPr>
                    </wps:wsp>
                  </a:graphicData>
                </a:graphic>
              </wp:anchor>
            </w:drawing>
          </mc:Choice>
          <mc:Fallback>
            <w:pict>
              <v:rect w14:anchorId="7A32BC69" id="Rectangle 31" o:spid="_x0000_s1027" style="position:absolute;margin-left:0;margin-top:600.15pt;width:565.35pt;height:48.15pt;z-index:2516643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" filled="f" stroked="f">
                <v:textbox inset="0,0,0,0">
                  <w:txbxContent>
                    <w:p w:rsidR="00AA5213" w:rsidRDefault="00AA5213">
                      <w:pPr>
                        <w:spacing w:line="288" w:lineRule="auto"/>
                        <w:jc w:val="both"/>
                        <w:textDirection w:val="btLr"/>
                      </w:pPr>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p>
                  </w:txbxContent>
                </v:textbox>
                <w10:wrap anchorx="page"/>
              </v:rect>
            </w:pict>
          </mc:Fallback>
        </mc:AlternateContent>
      </w:r>
      <w:r>
        <w:rPr>
          <w:noProof/>
          <w:sz w:val="22"/>
          <w:szCs w:val="22"/>
          <w:lang w:val="tr-TR" w:eastAsia="tr-TR"/>
        </w:rPr>
        <w:drawing>
          <wp:anchor distT="0" distB="0" distL="0" distR="0" simplePos="0" relativeHeight="251663360" behindDoc="1" locked="0" layoutInCell="1" hidden="0" allowOverlap="1" wp14:anchorId="73CD6CB0" wp14:editId="7372B4AC">
            <wp:simplePos x="0" y="0"/>
            <wp:positionH relativeFrom="page">
              <wp:align>center</wp:align>
            </wp:positionH>
            <wp:positionV relativeFrom="page">
              <wp:align>top</wp:align>
            </wp:positionV>
            <wp:extent cx="7560000" cy="10699200"/>
            <wp:effectExtent l="0" t="0" r="3175" b="6985"/>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7560000" cy="10699200"/>
                    </a:xfrm>
                    <a:prstGeom prst="rect">
                      <a:avLst/>
                    </a:prstGeom>
                    <a:ln/>
                  </pic:spPr>
                </pic:pic>
              </a:graphicData>
            </a:graphic>
            <wp14:sizeRelH relativeFrom="margin">
              <wp14:pctWidth>0</wp14:pctWidth>
            </wp14:sizeRelH>
          </wp:anchor>
        </w:drawing>
      </w:r>
    </w:p>
    <w:sectPr w:rsidR="0015658F">
      <w:headerReference w:type="default" r:id="rId40"/>
      <w:footerReference w:type="default" r:id="rId41"/>
      <w:pgSz w:w="12240" w:h="15840"/>
      <w:pgMar w:top="1985" w:right="985" w:bottom="1843" w:left="1418" w:header="709" w:footer="98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A53B3" w16cex:dateUtc="2022-07-26T08:51:00Z"/>
  <w16cex:commentExtensible w16cex:durableId="268A5409" w16cex:dateUtc="2022-07-26T08:52:00Z"/>
  <w16cex:commentExtensible w16cex:durableId="268A56E7" w16cex:dateUtc="2022-07-26T09:04:00Z"/>
  <w16cex:commentExtensible w16cex:durableId="268A5492" w16cex:dateUtc="2022-07-26T08:54:00Z"/>
  <w16cex:commentExtensible w16cex:durableId="268A556C" w16cex:dateUtc="2022-07-26T08:58:00Z"/>
  <w16cex:commentExtensible w16cex:durableId="268A5588" w16cex:dateUtc="2022-07-26T08:59:00Z"/>
  <w16cex:commentExtensible w16cex:durableId="268A5759" w16cex:dateUtc="2022-07-26T09:06: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361" w:rsidRDefault="00C84361">
      <w:r>
        <w:separator/>
      </w:r>
    </w:p>
  </w:endnote>
  <w:endnote w:type="continuationSeparator" w:id="0">
    <w:p w:rsidR="00C84361" w:rsidRDefault="00C84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213" w:rsidRDefault="00AA521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E03D49">
      <w:rPr>
        <w:noProof/>
        <w:color w:val="000000"/>
      </w:rPr>
      <w:t>6</w:t>
    </w:r>
    <w:r>
      <w:rPr>
        <w:color w:val="000000"/>
      </w:rPr>
      <w:fldChar w:fldCharType="end"/>
    </w:r>
    <w:r>
      <w:rPr>
        <w:noProof/>
        <w:lang w:val="tr-TR" w:eastAsia="tr-TR"/>
      </w:rPr>
      <w:drawing>
        <wp:anchor distT="0" distB="0" distL="0" distR="0" simplePos="0" relativeHeight="251661312" behindDoc="1" locked="0" layoutInCell="1" hidden="0" allowOverlap="1" wp14:anchorId="3EEA71FB" wp14:editId="432378A2">
          <wp:simplePos x="0" y="0"/>
          <wp:positionH relativeFrom="column">
            <wp:posOffset>-900429</wp:posOffset>
          </wp:positionH>
          <wp:positionV relativeFrom="paragraph">
            <wp:posOffset>0</wp:posOffset>
          </wp:positionV>
          <wp:extent cx="7556400" cy="8964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6400" cy="896400"/>
                  </a:xfrm>
                  <a:prstGeom prst="rect">
                    <a:avLst/>
                  </a:prstGeom>
                  <a:ln/>
                </pic:spPr>
              </pic:pic>
            </a:graphicData>
          </a:graphic>
        </wp:anchor>
      </w:drawing>
    </w:r>
  </w:p>
  <w:p w:rsidR="00AA5213" w:rsidRDefault="00AA521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361" w:rsidRDefault="00C84361">
      <w:r>
        <w:separator/>
      </w:r>
    </w:p>
  </w:footnote>
  <w:footnote w:type="continuationSeparator" w:id="0">
    <w:p w:rsidR="00C84361" w:rsidRDefault="00C843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213" w:rsidRDefault="00AA5213">
    <w:pPr>
      <w:pBdr>
        <w:top w:val="nil"/>
        <w:left w:val="nil"/>
        <w:bottom w:val="nil"/>
        <w:right w:val="nil"/>
        <w:between w:val="nil"/>
      </w:pBdr>
      <w:tabs>
        <w:tab w:val="center" w:pos="4680"/>
        <w:tab w:val="right" w:pos="9360"/>
      </w:tabs>
      <w:rPr>
        <w:color w:val="000000"/>
      </w:rPr>
    </w:pPr>
    <w:r>
      <w:rPr>
        <w:noProof/>
        <w:color w:val="000000"/>
        <w:lang w:val="tr-TR" w:eastAsia="tr-TR"/>
      </w:rPr>
      <w:drawing>
        <wp:anchor distT="0" distB="0" distL="0" distR="0" simplePos="0" relativeHeight="251660288" behindDoc="1" locked="0" layoutInCell="1" hidden="0" allowOverlap="1" wp14:anchorId="6576D625" wp14:editId="1B023651">
          <wp:simplePos x="0" y="0"/>
          <wp:positionH relativeFrom="page">
            <wp:align>center</wp:align>
          </wp:positionH>
          <wp:positionV relativeFrom="page">
            <wp:align>top</wp:align>
          </wp:positionV>
          <wp:extent cx="6480000" cy="1256400"/>
          <wp:effectExtent l="0" t="0" r="0" b="0"/>
          <wp:wrapNone/>
          <wp:docPr id="33"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application&#10;&#10;Description automatically generated"/>
                  <pic:cNvPicPr preferRelativeResize="0"/>
                </pic:nvPicPr>
                <pic:blipFill>
                  <a:blip r:embed="rId1"/>
                  <a:srcRect/>
                  <a:stretch>
                    <a:fillRect/>
                  </a:stretch>
                </pic:blipFill>
                <pic:spPr>
                  <a:xfrm>
                    <a:off x="0" y="0"/>
                    <a:ext cx="6480000" cy="125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E6296"/>
    <w:multiLevelType w:val="hybridMultilevel"/>
    <w:tmpl w:val="B89EFCE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C5B97"/>
    <w:multiLevelType w:val="hybridMultilevel"/>
    <w:tmpl w:val="ED30EE0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A3A6BC1"/>
    <w:multiLevelType w:val="hybridMultilevel"/>
    <w:tmpl w:val="352E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90302"/>
    <w:multiLevelType w:val="hybridMultilevel"/>
    <w:tmpl w:val="32E28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F117AA"/>
    <w:multiLevelType w:val="hybridMultilevel"/>
    <w:tmpl w:val="10EC9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907EA0"/>
    <w:multiLevelType w:val="hybridMultilevel"/>
    <w:tmpl w:val="06D433B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F91F95"/>
    <w:multiLevelType w:val="hybridMultilevel"/>
    <w:tmpl w:val="9538F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071F35"/>
    <w:multiLevelType w:val="hybridMultilevel"/>
    <w:tmpl w:val="BDDC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D7B65"/>
    <w:multiLevelType w:val="hybridMultilevel"/>
    <w:tmpl w:val="3632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C609C"/>
    <w:multiLevelType w:val="hybridMultilevel"/>
    <w:tmpl w:val="2F02E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8A18CA"/>
    <w:multiLevelType w:val="hybridMultilevel"/>
    <w:tmpl w:val="849E1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8348CC"/>
    <w:multiLevelType w:val="hybridMultilevel"/>
    <w:tmpl w:val="0C6006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A16A57"/>
    <w:multiLevelType w:val="hybridMultilevel"/>
    <w:tmpl w:val="D97C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6D1D95"/>
    <w:multiLevelType w:val="hybridMultilevel"/>
    <w:tmpl w:val="E5989ED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53A02"/>
    <w:multiLevelType w:val="multilevel"/>
    <w:tmpl w:val="DA1E5886"/>
    <w:lvl w:ilvl="0">
      <w:start w:val="1"/>
      <w:numFmt w:val="bullet"/>
      <w:pStyle w:val="T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25A5C03"/>
    <w:multiLevelType w:val="hybridMultilevel"/>
    <w:tmpl w:val="72C08C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BF30AAB"/>
    <w:multiLevelType w:val="hybridMultilevel"/>
    <w:tmpl w:val="C1D8F2E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3CAC49E5"/>
    <w:multiLevelType w:val="hybridMultilevel"/>
    <w:tmpl w:val="E2380150"/>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772DD0"/>
    <w:multiLevelType w:val="hybridMultilevel"/>
    <w:tmpl w:val="63A66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487FEA"/>
    <w:multiLevelType w:val="hybridMultilevel"/>
    <w:tmpl w:val="275EA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CB7993"/>
    <w:multiLevelType w:val="hybridMultilevel"/>
    <w:tmpl w:val="AEBE6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50198"/>
    <w:multiLevelType w:val="hybridMultilevel"/>
    <w:tmpl w:val="53CC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4919FA"/>
    <w:multiLevelType w:val="hybridMultilevel"/>
    <w:tmpl w:val="8AE6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5F6FC1"/>
    <w:multiLevelType w:val="hybridMultilevel"/>
    <w:tmpl w:val="41BAE0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58C013D1"/>
    <w:multiLevelType w:val="hybridMultilevel"/>
    <w:tmpl w:val="B3E27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F2C5618"/>
    <w:multiLevelType w:val="hybridMultilevel"/>
    <w:tmpl w:val="53067B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4A2A42"/>
    <w:multiLevelType w:val="hybridMultilevel"/>
    <w:tmpl w:val="A5FA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B62E64"/>
    <w:multiLevelType w:val="hybridMultilevel"/>
    <w:tmpl w:val="C324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3A744C"/>
    <w:multiLevelType w:val="hybridMultilevel"/>
    <w:tmpl w:val="B70A7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3061D9"/>
    <w:multiLevelType w:val="hybridMultilevel"/>
    <w:tmpl w:val="40A8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7F719E"/>
    <w:multiLevelType w:val="hybridMultilevel"/>
    <w:tmpl w:val="262E1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57D094C"/>
    <w:multiLevelType w:val="hybridMultilevel"/>
    <w:tmpl w:val="03E6DE38"/>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13"/>
  </w:num>
  <w:num w:numId="4">
    <w:abstractNumId w:val="7"/>
  </w:num>
  <w:num w:numId="5">
    <w:abstractNumId w:val="17"/>
  </w:num>
  <w:num w:numId="6">
    <w:abstractNumId w:val="31"/>
  </w:num>
  <w:num w:numId="7">
    <w:abstractNumId w:val="30"/>
  </w:num>
  <w:num w:numId="8">
    <w:abstractNumId w:val="12"/>
  </w:num>
  <w:num w:numId="9">
    <w:abstractNumId w:val="28"/>
  </w:num>
  <w:num w:numId="10">
    <w:abstractNumId w:val="1"/>
  </w:num>
  <w:num w:numId="11">
    <w:abstractNumId w:val="5"/>
  </w:num>
  <w:num w:numId="12">
    <w:abstractNumId w:val="29"/>
  </w:num>
  <w:num w:numId="13">
    <w:abstractNumId w:val="11"/>
  </w:num>
  <w:num w:numId="14">
    <w:abstractNumId w:val="3"/>
  </w:num>
  <w:num w:numId="15">
    <w:abstractNumId w:val="10"/>
  </w:num>
  <w:num w:numId="16">
    <w:abstractNumId w:val="20"/>
  </w:num>
  <w:num w:numId="17">
    <w:abstractNumId w:val="25"/>
  </w:num>
  <w:num w:numId="18">
    <w:abstractNumId w:val="22"/>
  </w:num>
  <w:num w:numId="19">
    <w:abstractNumId w:val="18"/>
  </w:num>
  <w:num w:numId="20">
    <w:abstractNumId w:val="19"/>
  </w:num>
  <w:num w:numId="21">
    <w:abstractNumId w:val="27"/>
  </w:num>
  <w:num w:numId="22">
    <w:abstractNumId w:val="6"/>
  </w:num>
  <w:num w:numId="23">
    <w:abstractNumId w:val="24"/>
  </w:num>
  <w:num w:numId="24">
    <w:abstractNumId w:val="9"/>
  </w:num>
  <w:num w:numId="25">
    <w:abstractNumId w:val="8"/>
  </w:num>
  <w:num w:numId="26">
    <w:abstractNumId w:val="26"/>
  </w:num>
  <w:num w:numId="27">
    <w:abstractNumId w:val="4"/>
  </w:num>
  <w:num w:numId="28">
    <w:abstractNumId w:val="21"/>
  </w:num>
  <w:num w:numId="29">
    <w:abstractNumId w:val="2"/>
  </w:num>
  <w:num w:numId="30">
    <w:abstractNumId w:val="16"/>
  </w:num>
  <w:num w:numId="31">
    <w:abstractNumId w:val="15"/>
  </w:num>
  <w:num w:numId="32">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AR" w:vendorID="64" w:dllVersion="4096" w:nlCheck="1" w:checkStyle="0"/>
  <w:activeWritingStyle w:appName="MSWord" w:lang="es-AR"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es-AR" w:vendorID="64" w:dllVersion="131078" w:nlCheck="1" w:checkStyle="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8F"/>
    <w:rsid w:val="0000707B"/>
    <w:rsid w:val="00011FB7"/>
    <w:rsid w:val="00012AEC"/>
    <w:rsid w:val="00014A54"/>
    <w:rsid w:val="00015C7A"/>
    <w:rsid w:val="00022599"/>
    <w:rsid w:val="00023E9E"/>
    <w:rsid w:val="000249EA"/>
    <w:rsid w:val="00031558"/>
    <w:rsid w:val="0003575A"/>
    <w:rsid w:val="000367CB"/>
    <w:rsid w:val="0005213C"/>
    <w:rsid w:val="00056A3C"/>
    <w:rsid w:val="00064266"/>
    <w:rsid w:val="000675DB"/>
    <w:rsid w:val="0007143C"/>
    <w:rsid w:val="000716CE"/>
    <w:rsid w:val="00073158"/>
    <w:rsid w:val="000770C6"/>
    <w:rsid w:val="000779C4"/>
    <w:rsid w:val="00081D52"/>
    <w:rsid w:val="000831BF"/>
    <w:rsid w:val="00084748"/>
    <w:rsid w:val="000869C4"/>
    <w:rsid w:val="00093C31"/>
    <w:rsid w:val="00094BF3"/>
    <w:rsid w:val="000A045D"/>
    <w:rsid w:val="000A587E"/>
    <w:rsid w:val="000B11C8"/>
    <w:rsid w:val="000B129E"/>
    <w:rsid w:val="000B2EF2"/>
    <w:rsid w:val="000D7797"/>
    <w:rsid w:val="000E731B"/>
    <w:rsid w:val="000F0042"/>
    <w:rsid w:val="00101CEC"/>
    <w:rsid w:val="0010626F"/>
    <w:rsid w:val="00106800"/>
    <w:rsid w:val="001102D7"/>
    <w:rsid w:val="00116461"/>
    <w:rsid w:val="00122B5B"/>
    <w:rsid w:val="001257B2"/>
    <w:rsid w:val="00125DA9"/>
    <w:rsid w:val="00126954"/>
    <w:rsid w:val="00137F86"/>
    <w:rsid w:val="001453EF"/>
    <w:rsid w:val="0015658F"/>
    <w:rsid w:val="00156E1B"/>
    <w:rsid w:val="001609AA"/>
    <w:rsid w:val="00162059"/>
    <w:rsid w:val="00165F90"/>
    <w:rsid w:val="00166256"/>
    <w:rsid w:val="001826EB"/>
    <w:rsid w:val="0018502D"/>
    <w:rsid w:val="00185FEA"/>
    <w:rsid w:val="00193D7E"/>
    <w:rsid w:val="001B2992"/>
    <w:rsid w:val="001B4A88"/>
    <w:rsid w:val="001B6EFA"/>
    <w:rsid w:val="001C1C3B"/>
    <w:rsid w:val="001D1FB4"/>
    <w:rsid w:val="001D4DD9"/>
    <w:rsid w:val="001E5ACA"/>
    <w:rsid w:val="001F3B55"/>
    <w:rsid w:val="001F5353"/>
    <w:rsid w:val="001F5B4F"/>
    <w:rsid w:val="0020268B"/>
    <w:rsid w:val="00210268"/>
    <w:rsid w:val="00210E60"/>
    <w:rsid w:val="00212A3B"/>
    <w:rsid w:val="00212A7F"/>
    <w:rsid w:val="00215907"/>
    <w:rsid w:val="0022335D"/>
    <w:rsid w:val="002246A8"/>
    <w:rsid w:val="00225142"/>
    <w:rsid w:val="0023103C"/>
    <w:rsid w:val="00232633"/>
    <w:rsid w:val="002326EE"/>
    <w:rsid w:val="00233C10"/>
    <w:rsid w:val="00233DCA"/>
    <w:rsid w:val="00234B36"/>
    <w:rsid w:val="00235F07"/>
    <w:rsid w:val="0024591C"/>
    <w:rsid w:val="00247224"/>
    <w:rsid w:val="00250EE0"/>
    <w:rsid w:val="00251AD6"/>
    <w:rsid w:val="00257DD6"/>
    <w:rsid w:val="00262FEB"/>
    <w:rsid w:val="0026422F"/>
    <w:rsid w:val="00267439"/>
    <w:rsid w:val="002710B6"/>
    <w:rsid w:val="002754EC"/>
    <w:rsid w:val="00284A67"/>
    <w:rsid w:val="00295606"/>
    <w:rsid w:val="002A112B"/>
    <w:rsid w:val="002A11C6"/>
    <w:rsid w:val="002A11FD"/>
    <w:rsid w:val="002A242B"/>
    <w:rsid w:val="002A2767"/>
    <w:rsid w:val="002A2FE4"/>
    <w:rsid w:val="002A3578"/>
    <w:rsid w:val="002B48C5"/>
    <w:rsid w:val="002B4FB2"/>
    <w:rsid w:val="002C131F"/>
    <w:rsid w:val="002C606D"/>
    <w:rsid w:val="002C7B26"/>
    <w:rsid w:val="002D5970"/>
    <w:rsid w:val="002D7582"/>
    <w:rsid w:val="002E01C1"/>
    <w:rsid w:val="002E2E94"/>
    <w:rsid w:val="002E3F97"/>
    <w:rsid w:val="002E6148"/>
    <w:rsid w:val="002E6409"/>
    <w:rsid w:val="002E6728"/>
    <w:rsid w:val="002E7C38"/>
    <w:rsid w:val="0030050D"/>
    <w:rsid w:val="00301B54"/>
    <w:rsid w:val="003021FF"/>
    <w:rsid w:val="003047D1"/>
    <w:rsid w:val="00304C2F"/>
    <w:rsid w:val="00305331"/>
    <w:rsid w:val="00320A91"/>
    <w:rsid w:val="0032163B"/>
    <w:rsid w:val="00323D6D"/>
    <w:rsid w:val="003255A2"/>
    <w:rsid w:val="00331F20"/>
    <w:rsid w:val="00333642"/>
    <w:rsid w:val="00334624"/>
    <w:rsid w:val="00346BC9"/>
    <w:rsid w:val="00353E78"/>
    <w:rsid w:val="00360B91"/>
    <w:rsid w:val="0036203D"/>
    <w:rsid w:val="0036567C"/>
    <w:rsid w:val="00371BC2"/>
    <w:rsid w:val="003731AC"/>
    <w:rsid w:val="0037442C"/>
    <w:rsid w:val="00375E53"/>
    <w:rsid w:val="00377AF0"/>
    <w:rsid w:val="0038263B"/>
    <w:rsid w:val="0039017D"/>
    <w:rsid w:val="00396C8E"/>
    <w:rsid w:val="003A2E3E"/>
    <w:rsid w:val="003A6B2B"/>
    <w:rsid w:val="003A73E3"/>
    <w:rsid w:val="003A7785"/>
    <w:rsid w:val="003A797E"/>
    <w:rsid w:val="003B14DB"/>
    <w:rsid w:val="003B53D5"/>
    <w:rsid w:val="003B73E0"/>
    <w:rsid w:val="003C5FB1"/>
    <w:rsid w:val="003D6BD5"/>
    <w:rsid w:val="003E4428"/>
    <w:rsid w:val="003E6881"/>
    <w:rsid w:val="003F2490"/>
    <w:rsid w:val="00401AFA"/>
    <w:rsid w:val="004064BF"/>
    <w:rsid w:val="0040732E"/>
    <w:rsid w:val="004110F4"/>
    <w:rsid w:val="00411A3B"/>
    <w:rsid w:val="00416064"/>
    <w:rsid w:val="0041740B"/>
    <w:rsid w:val="0042322A"/>
    <w:rsid w:val="004249A1"/>
    <w:rsid w:val="0042712E"/>
    <w:rsid w:val="00427701"/>
    <w:rsid w:val="0043139D"/>
    <w:rsid w:val="004337DC"/>
    <w:rsid w:val="0043636C"/>
    <w:rsid w:val="00447473"/>
    <w:rsid w:val="00454C77"/>
    <w:rsid w:val="00463625"/>
    <w:rsid w:val="00463DEA"/>
    <w:rsid w:val="00467BF6"/>
    <w:rsid w:val="004749AA"/>
    <w:rsid w:val="004770E1"/>
    <w:rsid w:val="00483EE9"/>
    <w:rsid w:val="004846FD"/>
    <w:rsid w:val="004906BD"/>
    <w:rsid w:val="004935B3"/>
    <w:rsid w:val="00494F2F"/>
    <w:rsid w:val="00497544"/>
    <w:rsid w:val="004A7890"/>
    <w:rsid w:val="004B3DEB"/>
    <w:rsid w:val="004B49B9"/>
    <w:rsid w:val="004B4ABB"/>
    <w:rsid w:val="004B594B"/>
    <w:rsid w:val="004B5952"/>
    <w:rsid w:val="004B5EEC"/>
    <w:rsid w:val="004B7D1A"/>
    <w:rsid w:val="004C244C"/>
    <w:rsid w:val="004C32A5"/>
    <w:rsid w:val="004D456C"/>
    <w:rsid w:val="004E35A0"/>
    <w:rsid w:val="004E4825"/>
    <w:rsid w:val="004E5CDF"/>
    <w:rsid w:val="004E6481"/>
    <w:rsid w:val="004F571F"/>
    <w:rsid w:val="00504CC9"/>
    <w:rsid w:val="00517636"/>
    <w:rsid w:val="0052117F"/>
    <w:rsid w:val="00522E8B"/>
    <w:rsid w:val="00523BE3"/>
    <w:rsid w:val="00540B47"/>
    <w:rsid w:val="005468E2"/>
    <w:rsid w:val="00546DD2"/>
    <w:rsid w:val="00547073"/>
    <w:rsid w:val="0055260A"/>
    <w:rsid w:val="005526D1"/>
    <w:rsid w:val="00556BA3"/>
    <w:rsid w:val="0056099E"/>
    <w:rsid w:val="005634FF"/>
    <w:rsid w:val="00573AA0"/>
    <w:rsid w:val="00575D4F"/>
    <w:rsid w:val="005804E8"/>
    <w:rsid w:val="00583243"/>
    <w:rsid w:val="00585CA8"/>
    <w:rsid w:val="0059242E"/>
    <w:rsid w:val="00593298"/>
    <w:rsid w:val="00595617"/>
    <w:rsid w:val="005B343E"/>
    <w:rsid w:val="005B7337"/>
    <w:rsid w:val="005C2626"/>
    <w:rsid w:val="005C49A4"/>
    <w:rsid w:val="005C6F02"/>
    <w:rsid w:val="005C7079"/>
    <w:rsid w:val="005D4AEA"/>
    <w:rsid w:val="005D5A8E"/>
    <w:rsid w:val="005D5E48"/>
    <w:rsid w:val="005E33A6"/>
    <w:rsid w:val="005E4950"/>
    <w:rsid w:val="005F37CF"/>
    <w:rsid w:val="005F4774"/>
    <w:rsid w:val="005F4F3A"/>
    <w:rsid w:val="00605A7B"/>
    <w:rsid w:val="0060746D"/>
    <w:rsid w:val="0061018D"/>
    <w:rsid w:val="00611D0E"/>
    <w:rsid w:val="006144F3"/>
    <w:rsid w:val="00614803"/>
    <w:rsid w:val="00614CBC"/>
    <w:rsid w:val="00616FD0"/>
    <w:rsid w:val="00635C58"/>
    <w:rsid w:val="00640D26"/>
    <w:rsid w:val="006431CC"/>
    <w:rsid w:val="00652568"/>
    <w:rsid w:val="006538C0"/>
    <w:rsid w:val="00657456"/>
    <w:rsid w:val="00663778"/>
    <w:rsid w:val="00665140"/>
    <w:rsid w:val="00667929"/>
    <w:rsid w:val="00671DD6"/>
    <w:rsid w:val="0067500E"/>
    <w:rsid w:val="006754FE"/>
    <w:rsid w:val="006757B8"/>
    <w:rsid w:val="006778C9"/>
    <w:rsid w:val="00680ACF"/>
    <w:rsid w:val="00681F18"/>
    <w:rsid w:val="0068428E"/>
    <w:rsid w:val="006935BA"/>
    <w:rsid w:val="006A07B1"/>
    <w:rsid w:val="006A36DF"/>
    <w:rsid w:val="006A3AF5"/>
    <w:rsid w:val="006A74FA"/>
    <w:rsid w:val="006B025C"/>
    <w:rsid w:val="006B1AFC"/>
    <w:rsid w:val="006B2F74"/>
    <w:rsid w:val="006B3CBD"/>
    <w:rsid w:val="006B4F02"/>
    <w:rsid w:val="006B7990"/>
    <w:rsid w:val="006B7B7A"/>
    <w:rsid w:val="006C0E56"/>
    <w:rsid w:val="006C7389"/>
    <w:rsid w:val="006D15E3"/>
    <w:rsid w:val="006D56CA"/>
    <w:rsid w:val="006E3D3C"/>
    <w:rsid w:val="006E40DF"/>
    <w:rsid w:val="006E5AB4"/>
    <w:rsid w:val="006E79FC"/>
    <w:rsid w:val="006F2D9A"/>
    <w:rsid w:val="006F3175"/>
    <w:rsid w:val="006F577D"/>
    <w:rsid w:val="0070267A"/>
    <w:rsid w:val="00705020"/>
    <w:rsid w:val="007065BF"/>
    <w:rsid w:val="00714C98"/>
    <w:rsid w:val="00716AD6"/>
    <w:rsid w:val="00716BBC"/>
    <w:rsid w:val="00720320"/>
    <w:rsid w:val="00727089"/>
    <w:rsid w:val="007364ED"/>
    <w:rsid w:val="00736EB0"/>
    <w:rsid w:val="0074741E"/>
    <w:rsid w:val="00751ADB"/>
    <w:rsid w:val="007532E9"/>
    <w:rsid w:val="00754227"/>
    <w:rsid w:val="00754523"/>
    <w:rsid w:val="00760235"/>
    <w:rsid w:val="00761C7B"/>
    <w:rsid w:val="00761E51"/>
    <w:rsid w:val="00767B38"/>
    <w:rsid w:val="00773438"/>
    <w:rsid w:val="00775ED9"/>
    <w:rsid w:val="0078303C"/>
    <w:rsid w:val="007928F3"/>
    <w:rsid w:val="00792DA7"/>
    <w:rsid w:val="00795D6B"/>
    <w:rsid w:val="007A5887"/>
    <w:rsid w:val="007A644A"/>
    <w:rsid w:val="007B4233"/>
    <w:rsid w:val="007B5A4C"/>
    <w:rsid w:val="007C18A5"/>
    <w:rsid w:val="007C5455"/>
    <w:rsid w:val="007C5A25"/>
    <w:rsid w:val="007D4635"/>
    <w:rsid w:val="007D6993"/>
    <w:rsid w:val="007E5146"/>
    <w:rsid w:val="007E5279"/>
    <w:rsid w:val="007E6C41"/>
    <w:rsid w:val="007F2D3E"/>
    <w:rsid w:val="007F3640"/>
    <w:rsid w:val="007F5AE2"/>
    <w:rsid w:val="0080278C"/>
    <w:rsid w:val="008070C3"/>
    <w:rsid w:val="00807B42"/>
    <w:rsid w:val="008149FC"/>
    <w:rsid w:val="008178F7"/>
    <w:rsid w:val="00821B86"/>
    <w:rsid w:val="00822233"/>
    <w:rsid w:val="00823120"/>
    <w:rsid w:val="00825DA4"/>
    <w:rsid w:val="008262AD"/>
    <w:rsid w:val="00836378"/>
    <w:rsid w:val="0083651D"/>
    <w:rsid w:val="00836715"/>
    <w:rsid w:val="00840602"/>
    <w:rsid w:val="008604A0"/>
    <w:rsid w:val="008623C2"/>
    <w:rsid w:val="00863D29"/>
    <w:rsid w:val="008654D3"/>
    <w:rsid w:val="008673EF"/>
    <w:rsid w:val="00872407"/>
    <w:rsid w:val="008804D5"/>
    <w:rsid w:val="00881E8B"/>
    <w:rsid w:val="008838A1"/>
    <w:rsid w:val="00887B38"/>
    <w:rsid w:val="00891E70"/>
    <w:rsid w:val="008921A7"/>
    <w:rsid w:val="008923E4"/>
    <w:rsid w:val="008B272A"/>
    <w:rsid w:val="008B2A91"/>
    <w:rsid w:val="008B4850"/>
    <w:rsid w:val="008B7FA9"/>
    <w:rsid w:val="008C320A"/>
    <w:rsid w:val="008C45D9"/>
    <w:rsid w:val="008D37DE"/>
    <w:rsid w:val="008D76AE"/>
    <w:rsid w:val="008E1AED"/>
    <w:rsid w:val="008F3C83"/>
    <w:rsid w:val="00901DF5"/>
    <w:rsid w:val="009063EF"/>
    <w:rsid w:val="0091214C"/>
    <w:rsid w:val="009217A6"/>
    <w:rsid w:val="00926815"/>
    <w:rsid w:val="009309DC"/>
    <w:rsid w:val="00930F83"/>
    <w:rsid w:val="00931782"/>
    <w:rsid w:val="009426A6"/>
    <w:rsid w:val="009429F8"/>
    <w:rsid w:val="0094686B"/>
    <w:rsid w:val="00950724"/>
    <w:rsid w:val="009527C3"/>
    <w:rsid w:val="0095333C"/>
    <w:rsid w:val="00955489"/>
    <w:rsid w:val="009559A7"/>
    <w:rsid w:val="009609C0"/>
    <w:rsid w:val="009649DA"/>
    <w:rsid w:val="00966FCB"/>
    <w:rsid w:val="00976C61"/>
    <w:rsid w:val="0098270A"/>
    <w:rsid w:val="009827D6"/>
    <w:rsid w:val="00983E58"/>
    <w:rsid w:val="009872E0"/>
    <w:rsid w:val="00987F9A"/>
    <w:rsid w:val="009932B5"/>
    <w:rsid w:val="00993657"/>
    <w:rsid w:val="00993CC4"/>
    <w:rsid w:val="00996F1A"/>
    <w:rsid w:val="00997BAB"/>
    <w:rsid w:val="00997D3E"/>
    <w:rsid w:val="00997E57"/>
    <w:rsid w:val="009A121E"/>
    <w:rsid w:val="009A22E4"/>
    <w:rsid w:val="009B0ADC"/>
    <w:rsid w:val="009B0D76"/>
    <w:rsid w:val="009B3DAC"/>
    <w:rsid w:val="009B444B"/>
    <w:rsid w:val="009C0907"/>
    <w:rsid w:val="009C0986"/>
    <w:rsid w:val="009C1F0E"/>
    <w:rsid w:val="009C2BE4"/>
    <w:rsid w:val="009C54EF"/>
    <w:rsid w:val="009C799C"/>
    <w:rsid w:val="009D08C5"/>
    <w:rsid w:val="009D6DA8"/>
    <w:rsid w:val="009D753B"/>
    <w:rsid w:val="009D7CE4"/>
    <w:rsid w:val="009E02A9"/>
    <w:rsid w:val="009E2CDB"/>
    <w:rsid w:val="009E5B12"/>
    <w:rsid w:val="009E76CB"/>
    <w:rsid w:val="009F2165"/>
    <w:rsid w:val="009F44D3"/>
    <w:rsid w:val="00A02B4F"/>
    <w:rsid w:val="00A02D07"/>
    <w:rsid w:val="00A03972"/>
    <w:rsid w:val="00A11E4B"/>
    <w:rsid w:val="00A1307E"/>
    <w:rsid w:val="00A13952"/>
    <w:rsid w:val="00A13DD5"/>
    <w:rsid w:val="00A168F7"/>
    <w:rsid w:val="00A276A8"/>
    <w:rsid w:val="00A35480"/>
    <w:rsid w:val="00A4485A"/>
    <w:rsid w:val="00A451BC"/>
    <w:rsid w:val="00A456AB"/>
    <w:rsid w:val="00A472D3"/>
    <w:rsid w:val="00A477E5"/>
    <w:rsid w:val="00A520B0"/>
    <w:rsid w:val="00A558DE"/>
    <w:rsid w:val="00A57BCD"/>
    <w:rsid w:val="00A57ED2"/>
    <w:rsid w:val="00A62867"/>
    <w:rsid w:val="00A64B20"/>
    <w:rsid w:val="00A652AD"/>
    <w:rsid w:val="00A6554B"/>
    <w:rsid w:val="00A729B8"/>
    <w:rsid w:val="00A73588"/>
    <w:rsid w:val="00A80B9D"/>
    <w:rsid w:val="00A80C39"/>
    <w:rsid w:val="00A8501B"/>
    <w:rsid w:val="00A8525C"/>
    <w:rsid w:val="00A96F91"/>
    <w:rsid w:val="00AA5213"/>
    <w:rsid w:val="00AA71D2"/>
    <w:rsid w:val="00AD01F5"/>
    <w:rsid w:val="00AD7D12"/>
    <w:rsid w:val="00AE06AA"/>
    <w:rsid w:val="00AE272D"/>
    <w:rsid w:val="00AE3127"/>
    <w:rsid w:val="00AE45A3"/>
    <w:rsid w:val="00AF2C43"/>
    <w:rsid w:val="00AF7119"/>
    <w:rsid w:val="00B0130C"/>
    <w:rsid w:val="00B07B50"/>
    <w:rsid w:val="00B11E96"/>
    <w:rsid w:val="00B30379"/>
    <w:rsid w:val="00B34329"/>
    <w:rsid w:val="00B34D21"/>
    <w:rsid w:val="00B34FAE"/>
    <w:rsid w:val="00B35E43"/>
    <w:rsid w:val="00B50DAD"/>
    <w:rsid w:val="00B51D3D"/>
    <w:rsid w:val="00B52DDD"/>
    <w:rsid w:val="00B53955"/>
    <w:rsid w:val="00B5594A"/>
    <w:rsid w:val="00B66DF7"/>
    <w:rsid w:val="00B710B3"/>
    <w:rsid w:val="00B75788"/>
    <w:rsid w:val="00B75CDC"/>
    <w:rsid w:val="00B7745A"/>
    <w:rsid w:val="00B8152C"/>
    <w:rsid w:val="00B81B66"/>
    <w:rsid w:val="00B828F2"/>
    <w:rsid w:val="00B83A53"/>
    <w:rsid w:val="00B85D11"/>
    <w:rsid w:val="00B919FE"/>
    <w:rsid w:val="00B94C16"/>
    <w:rsid w:val="00B95CB0"/>
    <w:rsid w:val="00B97CCD"/>
    <w:rsid w:val="00BB106E"/>
    <w:rsid w:val="00BB4317"/>
    <w:rsid w:val="00BB63E9"/>
    <w:rsid w:val="00BC250A"/>
    <w:rsid w:val="00BC2AB0"/>
    <w:rsid w:val="00BC3E55"/>
    <w:rsid w:val="00BC63C5"/>
    <w:rsid w:val="00BC6E84"/>
    <w:rsid w:val="00BC7202"/>
    <w:rsid w:val="00BD0068"/>
    <w:rsid w:val="00BD52AE"/>
    <w:rsid w:val="00BE1B2C"/>
    <w:rsid w:val="00BF1B90"/>
    <w:rsid w:val="00BF2E4E"/>
    <w:rsid w:val="00BF4069"/>
    <w:rsid w:val="00C06DD1"/>
    <w:rsid w:val="00C11339"/>
    <w:rsid w:val="00C15B4D"/>
    <w:rsid w:val="00C17363"/>
    <w:rsid w:val="00C2101B"/>
    <w:rsid w:val="00C247D3"/>
    <w:rsid w:val="00C24D1F"/>
    <w:rsid w:val="00C26A4A"/>
    <w:rsid w:val="00C27550"/>
    <w:rsid w:val="00C31C50"/>
    <w:rsid w:val="00C33151"/>
    <w:rsid w:val="00C5454B"/>
    <w:rsid w:val="00C5633A"/>
    <w:rsid w:val="00C56DBD"/>
    <w:rsid w:val="00C65A88"/>
    <w:rsid w:val="00C84361"/>
    <w:rsid w:val="00C862A7"/>
    <w:rsid w:val="00C93C25"/>
    <w:rsid w:val="00C9455E"/>
    <w:rsid w:val="00C9458A"/>
    <w:rsid w:val="00C96923"/>
    <w:rsid w:val="00C971D0"/>
    <w:rsid w:val="00CA4FCC"/>
    <w:rsid w:val="00CA580E"/>
    <w:rsid w:val="00CA5874"/>
    <w:rsid w:val="00CA688B"/>
    <w:rsid w:val="00CB3E04"/>
    <w:rsid w:val="00CB4F56"/>
    <w:rsid w:val="00CD60F5"/>
    <w:rsid w:val="00CE328D"/>
    <w:rsid w:val="00CE5CE1"/>
    <w:rsid w:val="00CE70DC"/>
    <w:rsid w:val="00CF1BC5"/>
    <w:rsid w:val="00CF2C7E"/>
    <w:rsid w:val="00CF679D"/>
    <w:rsid w:val="00CF6DEA"/>
    <w:rsid w:val="00CF7CAD"/>
    <w:rsid w:val="00CF7FAE"/>
    <w:rsid w:val="00D105E4"/>
    <w:rsid w:val="00D157CD"/>
    <w:rsid w:val="00D17275"/>
    <w:rsid w:val="00D24DBD"/>
    <w:rsid w:val="00D40021"/>
    <w:rsid w:val="00D44D66"/>
    <w:rsid w:val="00D456FB"/>
    <w:rsid w:val="00D45D49"/>
    <w:rsid w:val="00D47FE9"/>
    <w:rsid w:val="00D5023C"/>
    <w:rsid w:val="00D504DA"/>
    <w:rsid w:val="00D56942"/>
    <w:rsid w:val="00D6680B"/>
    <w:rsid w:val="00D66E63"/>
    <w:rsid w:val="00D7116A"/>
    <w:rsid w:val="00D876E7"/>
    <w:rsid w:val="00D9335A"/>
    <w:rsid w:val="00DA09F6"/>
    <w:rsid w:val="00DA1EA8"/>
    <w:rsid w:val="00DA4FA2"/>
    <w:rsid w:val="00DB08BA"/>
    <w:rsid w:val="00DB76EC"/>
    <w:rsid w:val="00DB7B5E"/>
    <w:rsid w:val="00DC1158"/>
    <w:rsid w:val="00DD72BE"/>
    <w:rsid w:val="00DF0C68"/>
    <w:rsid w:val="00DF2475"/>
    <w:rsid w:val="00DF4F8F"/>
    <w:rsid w:val="00DF619A"/>
    <w:rsid w:val="00E03D49"/>
    <w:rsid w:val="00E06198"/>
    <w:rsid w:val="00E15172"/>
    <w:rsid w:val="00E169CC"/>
    <w:rsid w:val="00E36DB6"/>
    <w:rsid w:val="00E46322"/>
    <w:rsid w:val="00E57177"/>
    <w:rsid w:val="00E57D09"/>
    <w:rsid w:val="00E645B6"/>
    <w:rsid w:val="00E67DB2"/>
    <w:rsid w:val="00E76EA0"/>
    <w:rsid w:val="00E77105"/>
    <w:rsid w:val="00E77B40"/>
    <w:rsid w:val="00E96632"/>
    <w:rsid w:val="00E9687D"/>
    <w:rsid w:val="00EA0EFD"/>
    <w:rsid w:val="00EA665D"/>
    <w:rsid w:val="00EB122B"/>
    <w:rsid w:val="00EB3532"/>
    <w:rsid w:val="00ED2561"/>
    <w:rsid w:val="00EE19B1"/>
    <w:rsid w:val="00EE3A74"/>
    <w:rsid w:val="00EE3FF0"/>
    <w:rsid w:val="00EF12B1"/>
    <w:rsid w:val="00EF12CF"/>
    <w:rsid w:val="00F12C3E"/>
    <w:rsid w:val="00F13044"/>
    <w:rsid w:val="00F17749"/>
    <w:rsid w:val="00F21EC1"/>
    <w:rsid w:val="00F22636"/>
    <w:rsid w:val="00F2346E"/>
    <w:rsid w:val="00F248B0"/>
    <w:rsid w:val="00F3093C"/>
    <w:rsid w:val="00F34812"/>
    <w:rsid w:val="00F3678E"/>
    <w:rsid w:val="00F47CAF"/>
    <w:rsid w:val="00F519BD"/>
    <w:rsid w:val="00F54E75"/>
    <w:rsid w:val="00F56809"/>
    <w:rsid w:val="00F576CF"/>
    <w:rsid w:val="00F66BCB"/>
    <w:rsid w:val="00F67DF3"/>
    <w:rsid w:val="00F71376"/>
    <w:rsid w:val="00F7434C"/>
    <w:rsid w:val="00F7540C"/>
    <w:rsid w:val="00F808C4"/>
    <w:rsid w:val="00F82DFC"/>
    <w:rsid w:val="00F85B39"/>
    <w:rsid w:val="00F878AB"/>
    <w:rsid w:val="00F91C90"/>
    <w:rsid w:val="00F92FA5"/>
    <w:rsid w:val="00F936D0"/>
    <w:rsid w:val="00FA0FF1"/>
    <w:rsid w:val="00FA7D1E"/>
    <w:rsid w:val="00FB49A9"/>
    <w:rsid w:val="00FC4D84"/>
    <w:rsid w:val="00FC545C"/>
    <w:rsid w:val="00FC5A5A"/>
    <w:rsid w:val="00FC6F44"/>
    <w:rsid w:val="00FE0F0F"/>
    <w:rsid w:val="00FE6676"/>
    <w:rsid w:val="00FE755C"/>
    <w:rsid w:val="00FF06CB"/>
    <w:rsid w:val="00FF22E1"/>
    <w:rsid w:val="00FF4A61"/>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DAE22"/>
  <w15:docId w15:val="{5D8EB2A8-EC12-4526-9851-BED9D10A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DD6"/>
  </w:style>
  <w:style w:type="paragraph" w:styleId="Balk1">
    <w:name w:val="heading 1"/>
    <w:basedOn w:val="Normal"/>
    <w:next w:val="Normal"/>
    <w:link w:val="Balk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uiPriority w:val="9"/>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1A26F1"/>
    <w:pPr>
      <w:tabs>
        <w:tab w:val="center" w:pos="4680"/>
        <w:tab w:val="right" w:pos="9360"/>
      </w:tabs>
    </w:pPr>
  </w:style>
  <w:style w:type="character" w:customStyle="1" w:styleId="stBilgiChar">
    <w:name w:val="Üst Bilgi Char"/>
    <w:basedOn w:val="VarsaylanParagrafYazTipi"/>
    <w:link w:val="stBilgi"/>
    <w:uiPriority w:val="99"/>
    <w:rsid w:val="001A26F1"/>
  </w:style>
  <w:style w:type="paragraph" w:styleId="AltBilgi">
    <w:name w:val="footer"/>
    <w:basedOn w:val="Normal"/>
    <w:link w:val="AltBilgiChar"/>
    <w:uiPriority w:val="99"/>
    <w:unhideWhenUsed/>
    <w:rsid w:val="001A26F1"/>
    <w:pPr>
      <w:tabs>
        <w:tab w:val="center" w:pos="4680"/>
        <w:tab w:val="right" w:pos="9360"/>
      </w:tabs>
    </w:pPr>
  </w:style>
  <w:style w:type="character" w:customStyle="1" w:styleId="AltBilgiChar">
    <w:name w:val="Alt Bilgi Char"/>
    <w:basedOn w:val="VarsaylanParagrafYazTipi"/>
    <w:link w:val="AltBilgi"/>
    <w:uiPriority w:val="99"/>
    <w:rsid w:val="001A26F1"/>
  </w:style>
  <w:style w:type="paragraph" w:styleId="DipnotMetni">
    <w:name w:val="footnote text"/>
    <w:basedOn w:val="Normal"/>
    <w:link w:val="DipnotMetniChar"/>
    <w:uiPriority w:val="99"/>
    <w:unhideWhenUsed/>
    <w:rsid w:val="009548B8"/>
    <w:rPr>
      <w:sz w:val="20"/>
      <w:szCs w:val="20"/>
    </w:rPr>
  </w:style>
  <w:style w:type="character" w:customStyle="1" w:styleId="DipnotMetniChar">
    <w:name w:val="Dipnot Metni Char"/>
    <w:basedOn w:val="VarsaylanParagrafYazTipi"/>
    <w:link w:val="DipnotMetni"/>
    <w:uiPriority w:val="99"/>
    <w:rsid w:val="009548B8"/>
    <w:rPr>
      <w:sz w:val="20"/>
      <w:szCs w:val="20"/>
    </w:rPr>
  </w:style>
  <w:style w:type="character" w:styleId="DipnotBavurusu">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SonnotMetni">
    <w:name w:val="endnote text"/>
    <w:basedOn w:val="Normal"/>
    <w:link w:val="SonnotMetniChar"/>
    <w:uiPriority w:val="99"/>
    <w:semiHidden/>
    <w:unhideWhenUsed/>
    <w:rsid w:val="009548B8"/>
    <w:rPr>
      <w:sz w:val="20"/>
      <w:szCs w:val="20"/>
    </w:rPr>
  </w:style>
  <w:style w:type="character" w:customStyle="1" w:styleId="SonnotMetniChar">
    <w:name w:val="Sonnot Metni Char"/>
    <w:basedOn w:val="VarsaylanParagrafYazTipi"/>
    <w:link w:val="SonnotMetni"/>
    <w:uiPriority w:val="99"/>
    <w:semiHidden/>
    <w:rsid w:val="009548B8"/>
    <w:rPr>
      <w:sz w:val="20"/>
      <w:szCs w:val="20"/>
      <w:lang w:val="en-GB"/>
    </w:rPr>
  </w:style>
  <w:style w:type="character" w:styleId="SonnotBavurusu">
    <w:name w:val="endnote reference"/>
    <w:basedOn w:val="VarsaylanParagrafYazTipi"/>
    <w:uiPriority w:val="99"/>
    <w:semiHidden/>
    <w:unhideWhenUsed/>
    <w:rsid w:val="009548B8"/>
    <w:rPr>
      <w:vertAlign w:val="superscript"/>
    </w:rPr>
  </w:style>
  <w:style w:type="character" w:styleId="AklamaBavurusu">
    <w:name w:val="annotation reference"/>
    <w:basedOn w:val="VarsaylanParagrafYazTipi"/>
    <w:uiPriority w:val="99"/>
    <w:semiHidden/>
    <w:unhideWhenUsed/>
    <w:rsid w:val="00FF1F29"/>
    <w:rPr>
      <w:sz w:val="16"/>
      <w:szCs w:val="16"/>
    </w:rPr>
  </w:style>
  <w:style w:type="paragraph" w:styleId="AklamaMetni">
    <w:name w:val="annotation text"/>
    <w:basedOn w:val="Normal"/>
    <w:link w:val="AklamaMetniChar"/>
    <w:uiPriority w:val="99"/>
    <w:unhideWhenUsed/>
    <w:rsid w:val="00FF1F29"/>
    <w:rPr>
      <w:sz w:val="20"/>
      <w:szCs w:val="20"/>
    </w:rPr>
  </w:style>
  <w:style w:type="character" w:customStyle="1" w:styleId="AklamaMetniChar">
    <w:name w:val="Açıklama Metni Char"/>
    <w:basedOn w:val="VarsaylanParagrafYazTipi"/>
    <w:link w:val="AklamaMetni"/>
    <w:uiPriority w:val="99"/>
    <w:rsid w:val="00FF1F29"/>
    <w:rPr>
      <w:sz w:val="20"/>
      <w:szCs w:val="20"/>
    </w:rPr>
  </w:style>
  <w:style w:type="paragraph" w:styleId="AklamaKonusu">
    <w:name w:val="annotation subject"/>
    <w:basedOn w:val="AklamaMetni"/>
    <w:next w:val="AklamaMetni"/>
    <w:link w:val="AklamaKonusuChar"/>
    <w:uiPriority w:val="99"/>
    <w:semiHidden/>
    <w:unhideWhenUsed/>
    <w:rsid w:val="00FF1F29"/>
    <w:rPr>
      <w:b/>
      <w:bCs/>
    </w:rPr>
  </w:style>
  <w:style w:type="character" w:customStyle="1" w:styleId="AklamaKonusuChar">
    <w:name w:val="Açıklama Konusu Char"/>
    <w:basedOn w:val="AklamaMetniChar"/>
    <w:link w:val="AklamaKonusu"/>
    <w:uiPriority w:val="99"/>
    <w:semiHidden/>
    <w:rsid w:val="00FF1F29"/>
    <w:rPr>
      <w:b/>
      <w:bCs/>
      <w:sz w:val="20"/>
      <w:szCs w:val="20"/>
    </w:rPr>
  </w:style>
  <w:style w:type="paragraph" w:styleId="BalonMetni">
    <w:name w:val="Balloon Text"/>
    <w:basedOn w:val="Normal"/>
    <w:link w:val="BalonMetniChar"/>
    <w:uiPriority w:val="99"/>
    <w:semiHidden/>
    <w:unhideWhenUsed/>
    <w:rsid w:val="00FF1F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F1F29"/>
    <w:rPr>
      <w:rFonts w:ascii="Segoe UI" w:hAnsi="Segoe UI" w:cs="Segoe UI"/>
      <w:sz w:val="18"/>
      <w:szCs w:val="18"/>
    </w:rPr>
  </w:style>
  <w:style w:type="character" w:customStyle="1" w:styleId="Balk1Char">
    <w:name w:val="Başlık 1 Char"/>
    <w:basedOn w:val="VarsaylanParagrafYazTipi"/>
    <w:link w:val="Balk1"/>
    <w:uiPriority w:val="9"/>
    <w:rsid w:val="00492ACD"/>
    <w:rPr>
      <w:rFonts w:asciiTheme="majorHAnsi" w:eastAsiaTheme="majorEastAsia" w:hAnsiTheme="majorHAnsi" w:cstheme="majorBidi"/>
      <w:color w:val="2F5496" w:themeColor="accent1" w:themeShade="BF"/>
      <w:sz w:val="32"/>
      <w:szCs w:val="32"/>
    </w:rPr>
  </w:style>
  <w:style w:type="paragraph" w:styleId="ListeParagraf">
    <w:name w:val="List Paragraph"/>
    <w:aliases w:val="Bullet Points,Listenabsatz1,Llista Nivell1,Lista de nivel 1,Paragraphe de liste PBLH,Normal bullet 2,Graph &amp; Table tite,Table of contents numbered,Bullet list,Liststycke SKL,List Paragraph2,Foot note,UEDAŞ Bullet"/>
    <w:basedOn w:val="Normal"/>
    <w:link w:val="ListeParagrafChar"/>
    <w:uiPriority w:val="34"/>
    <w:qFormat/>
    <w:rsid w:val="002F2BFB"/>
    <w:pPr>
      <w:ind w:left="720"/>
      <w:contextualSpacing/>
    </w:pPr>
  </w:style>
  <w:style w:type="table" w:customStyle="1" w:styleId="Tablaconcuadrcula1">
    <w:name w:val="Tabla con cuadrícula1"/>
    <w:basedOn w:val="NormalTablo"/>
    <w:next w:val="TabloKlavuzu"/>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Balk2Char">
    <w:name w:val="Başlık 2 Char"/>
    <w:basedOn w:val="VarsaylanParagrafYazTipi"/>
    <w:link w:val="Balk2"/>
    <w:uiPriority w:val="9"/>
    <w:rsid w:val="00AA35E1"/>
    <w:rPr>
      <w:rFonts w:asciiTheme="majorHAnsi" w:eastAsiaTheme="majorEastAsia" w:hAnsiTheme="majorHAnsi" w:cstheme="majorBidi"/>
      <w:color w:val="2F5496" w:themeColor="accent1" w:themeShade="BF"/>
      <w:sz w:val="26"/>
      <w:szCs w:val="26"/>
    </w:rPr>
  </w:style>
  <w:style w:type="paragraph" w:styleId="TBal">
    <w:name w:val="TOC Heading"/>
    <w:basedOn w:val="Balk1"/>
    <w:next w:val="Normal"/>
    <w:uiPriority w:val="39"/>
    <w:unhideWhenUsed/>
    <w:qFormat/>
    <w:rsid w:val="00C55470"/>
    <w:pPr>
      <w:spacing w:line="259" w:lineRule="auto"/>
      <w:outlineLvl w:val="9"/>
    </w:pPr>
    <w:rPr>
      <w:lang w:val="en-US"/>
    </w:rPr>
  </w:style>
  <w:style w:type="paragraph" w:styleId="T1">
    <w:name w:val="toc 1"/>
    <w:basedOn w:val="Normal"/>
    <w:next w:val="Normal"/>
    <w:autoRedefine/>
    <w:uiPriority w:val="39"/>
    <w:unhideWhenUsed/>
    <w:rsid w:val="009E5B12"/>
    <w:pPr>
      <w:numPr>
        <w:numId w:val="1"/>
      </w:numPr>
      <w:tabs>
        <w:tab w:val="left" w:pos="480"/>
        <w:tab w:val="right" w:leader="dot" w:pos="9487"/>
      </w:tabs>
      <w:spacing w:before="360"/>
    </w:pPr>
    <w:rPr>
      <w:rFonts w:cstheme="minorHAnsi"/>
      <w:b/>
      <w:bCs/>
      <w:caps/>
      <w:noProof/>
      <w:sz w:val="22"/>
      <w:szCs w:val="22"/>
    </w:rPr>
  </w:style>
  <w:style w:type="paragraph" w:styleId="T2">
    <w:name w:val="toc 2"/>
    <w:basedOn w:val="Normal"/>
    <w:next w:val="Normal"/>
    <w:autoRedefine/>
    <w:uiPriority w:val="39"/>
    <w:unhideWhenUsed/>
    <w:rsid w:val="002A2FE4"/>
    <w:pPr>
      <w:tabs>
        <w:tab w:val="right" w:leader="dot" w:pos="9350"/>
      </w:tabs>
      <w:spacing w:before="240"/>
    </w:pPr>
    <w:rPr>
      <w:rFonts w:cstheme="minorHAnsi"/>
      <w:b/>
      <w:bCs/>
      <w:sz w:val="20"/>
      <w:szCs w:val="20"/>
    </w:rPr>
  </w:style>
  <w:style w:type="character" w:customStyle="1" w:styleId="Balk3Char">
    <w:name w:val="Başlık 3 Char"/>
    <w:basedOn w:val="VarsaylanParagrafYazTipi"/>
    <w:link w:val="Balk3"/>
    <w:uiPriority w:val="9"/>
    <w:rsid w:val="00AA35E1"/>
    <w:rPr>
      <w:rFonts w:asciiTheme="majorHAnsi" w:eastAsiaTheme="majorEastAsia" w:hAnsiTheme="majorHAnsi" w:cstheme="majorBidi"/>
      <w:color w:val="1F3763" w:themeColor="accent1" w:themeShade="7F"/>
    </w:rPr>
  </w:style>
  <w:style w:type="paragraph" w:styleId="T3">
    <w:name w:val="toc 3"/>
    <w:basedOn w:val="Normal"/>
    <w:next w:val="Normal"/>
    <w:autoRedefine/>
    <w:uiPriority w:val="39"/>
    <w:unhideWhenUsed/>
    <w:rsid w:val="00492ACD"/>
    <w:pPr>
      <w:ind w:left="240"/>
    </w:pPr>
    <w:rPr>
      <w:rFonts w:cstheme="minorHAnsi"/>
      <w:sz w:val="20"/>
      <w:szCs w:val="20"/>
    </w:rPr>
  </w:style>
  <w:style w:type="paragraph" w:styleId="T4">
    <w:name w:val="toc 4"/>
    <w:basedOn w:val="Normal"/>
    <w:next w:val="Normal"/>
    <w:autoRedefine/>
    <w:uiPriority w:val="39"/>
    <w:unhideWhenUsed/>
    <w:rsid w:val="00492ACD"/>
    <w:pPr>
      <w:ind w:left="480"/>
    </w:pPr>
    <w:rPr>
      <w:rFonts w:cstheme="minorHAnsi"/>
      <w:sz w:val="20"/>
      <w:szCs w:val="20"/>
    </w:rPr>
  </w:style>
  <w:style w:type="paragraph" w:styleId="T5">
    <w:name w:val="toc 5"/>
    <w:basedOn w:val="Normal"/>
    <w:next w:val="Normal"/>
    <w:autoRedefine/>
    <w:uiPriority w:val="39"/>
    <w:unhideWhenUsed/>
    <w:rsid w:val="00492ACD"/>
    <w:pPr>
      <w:ind w:left="720"/>
    </w:pPr>
    <w:rPr>
      <w:rFonts w:cstheme="minorHAnsi"/>
      <w:sz w:val="20"/>
      <w:szCs w:val="20"/>
    </w:rPr>
  </w:style>
  <w:style w:type="paragraph" w:styleId="T6">
    <w:name w:val="toc 6"/>
    <w:basedOn w:val="Normal"/>
    <w:next w:val="Normal"/>
    <w:autoRedefine/>
    <w:uiPriority w:val="39"/>
    <w:unhideWhenUsed/>
    <w:rsid w:val="00492ACD"/>
    <w:pPr>
      <w:ind w:left="960"/>
    </w:pPr>
    <w:rPr>
      <w:rFonts w:cstheme="minorHAnsi"/>
      <w:sz w:val="20"/>
      <w:szCs w:val="20"/>
    </w:rPr>
  </w:style>
  <w:style w:type="paragraph" w:styleId="T7">
    <w:name w:val="toc 7"/>
    <w:basedOn w:val="Normal"/>
    <w:next w:val="Normal"/>
    <w:autoRedefine/>
    <w:uiPriority w:val="39"/>
    <w:unhideWhenUsed/>
    <w:rsid w:val="00492ACD"/>
    <w:pPr>
      <w:ind w:left="1200"/>
    </w:pPr>
    <w:rPr>
      <w:rFonts w:cstheme="minorHAnsi"/>
      <w:sz w:val="20"/>
      <w:szCs w:val="20"/>
    </w:rPr>
  </w:style>
  <w:style w:type="paragraph" w:styleId="T8">
    <w:name w:val="toc 8"/>
    <w:basedOn w:val="Normal"/>
    <w:next w:val="Normal"/>
    <w:autoRedefine/>
    <w:uiPriority w:val="39"/>
    <w:unhideWhenUsed/>
    <w:rsid w:val="00492ACD"/>
    <w:pPr>
      <w:ind w:left="1440"/>
    </w:pPr>
    <w:rPr>
      <w:rFonts w:cstheme="minorHAnsi"/>
      <w:sz w:val="20"/>
      <w:szCs w:val="20"/>
    </w:rPr>
  </w:style>
  <w:style w:type="paragraph" w:styleId="T9">
    <w:name w:val="toc 9"/>
    <w:basedOn w:val="Normal"/>
    <w:next w:val="Normal"/>
    <w:autoRedefine/>
    <w:uiPriority w:val="39"/>
    <w:unhideWhenUsed/>
    <w:rsid w:val="00492ACD"/>
    <w:pPr>
      <w:ind w:left="1680"/>
    </w:pPr>
    <w:rPr>
      <w:rFonts w:cstheme="minorHAnsi"/>
      <w:sz w:val="20"/>
      <w:szCs w:val="20"/>
    </w:rPr>
  </w:style>
  <w:style w:type="character" w:styleId="SayfaNumaras">
    <w:name w:val="page number"/>
    <w:basedOn w:val="VarsaylanParagrafYazTipi"/>
    <w:uiPriority w:val="99"/>
    <w:semiHidden/>
    <w:unhideWhenUsed/>
    <w:rsid w:val="00DF55E9"/>
  </w:style>
  <w:style w:type="character" w:customStyle="1" w:styleId="UnresolvedMention1">
    <w:name w:val="Unresolved Mention1"/>
    <w:basedOn w:val="VarsaylanParagrafYazTipi"/>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NormalTablo"/>
    <w:next w:val="TabloKlavuzu"/>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1B37BE"/>
  </w:style>
  <w:style w:type="character" w:customStyle="1" w:styleId="UnresolvedMention2">
    <w:name w:val="Unresolved Mention2"/>
    <w:basedOn w:val="VarsaylanParagrafYazTipi"/>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VarsaylanParagrafYazTipi"/>
    <w:uiPriority w:val="99"/>
    <w:semiHidden/>
    <w:unhideWhenUsed/>
    <w:rsid w:val="00B8285A"/>
    <w:rPr>
      <w:color w:val="605E5C"/>
      <w:shd w:val="clear" w:color="auto" w:fill="E1DFDD"/>
    </w:rPr>
  </w:style>
  <w:style w:type="paragraph" w:styleId="HTMLncedenBiimlendirilmi">
    <w:name w:val="HTML Preformatted"/>
    <w:basedOn w:val="Normal"/>
    <w:link w:val="HTMLncedenBiimlendirilmiChar"/>
    <w:uiPriority w:val="99"/>
    <w:semiHidden/>
    <w:unhideWhenUsed/>
    <w:rsid w:val="00142C66"/>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142C66"/>
    <w:rPr>
      <w:rFonts w:ascii="Consolas" w:hAnsi="Consolas"/>
      <w:sz w:val="20"/>
      <w:szCs w:val="20"/>
      <w:lang w:val="en-GB"/>
    </w:rPr>
  </w:style>
  <w:style w:type="character" w:styleId="zlenenKpr">
    <w:name w:val="FollowedHyperlink"/>
    <w:basedOn w:val="VarsaylanParagrafYazTipi"/>
    <w:uiPriority w:val="99"/>
    <w:semiHidden/>
    <w:unhideWhenUsed/>
    <w:rsid w:val="00142C66"/>
    <w:rPr>
      <w:color w:val="954F72" w:themeColor="followedHyperlink"/>
      <w:u w:val="single"/>
    </w:rPr>
  </w:style>
  <w:style w:type="character" w:customStyle="1" w:styleId="UnresolvedMention4">
    <w:name w:val="Unresolved Mention4"/>
    <w:basedOn w:val="VarsaylanParagrafYazTipi"/>
    <w:uiPriority w:val="99"/>
    <w:semiHidden/>
    <w:unhideWhenUsed/>
    <w:rsid w:val="0092728A"/>
    <w:rPr>
      <w:color w:val="605E5C"/>
      <w:shd w:val="clear" w:color="auto" w:fill="E1DFDD"/>
    </w:rPr>
  </w:style>
  <w:style w:type="table" w:customStyle="1" w:styleId="TableNormal11">
    <w:name w:val="Table Normal11"/>
    <w:uiPriority w:val="2"/>
    <w:semiHidden/>
    <w:unhideWhenUsed/>
    <w:qFormat/>
    <w:rsid w:val="0048330A"/>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2">
    <w:name w:val="Table Grid2"/>
    <w:basedOn w:val="NormalTablo"/>
    <w:next w:val="TabloKlavuzu"/>
    <w:uiPriority w:val="39"/>
    <w:rsid w:val="00AC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6E76C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3">
    <w:name w:val="Table Grid3"/>
    <w:basedOn w:val="NormalTablo"/>
    <w:next w:val="TabloKlavuzu"/>
    <w:uiPriority w:val="39"/>
    <w:rsid w:val="00C8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VarsaylanParagrafYazTipi"/>
    <w:uiPriority w:val="99"/>
    <w:semiHidden/>
    <w:unhideWhenUsed/>
    <w:rsid w:val="008C49B1"/>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CellMar>
        <w:left w:w="115" w:type="dxa"/>
        <w:right w:w="115" w:type="dxa"/>
      </w:tblCellMar>
    </w:tblPr>
  </w:style>
  <w:style w:type="table" w:customStyle="1" w:styleId="a0">
    <w:basedOn w:val="NormalTablo"/>
    <w:pPr>
      <w:widowControl w:val="0"/>
    </w:pPr>
    <w:rPr>
      <w:sz w:val="22"/>
      <w:szCs w:val="22"/>
    </w:rPr>
    <w:tblPr>
      <w:tblStyleRowBandSize w:val="1"/>
      <w:tblStyleColBandSize w:val="1"/>
      <w:tblCellMar>
        <w:left w:w="0" w:type="dxa"/>
        <w:right w:w="0" w:type="dxa"/>
      </w:tblCellMar>
    </w:tblPr>
  </w:style>
  <w:style w:type="table" w:customStyle="1" w:styleId="a1">
    <w:basedOn w:val="NormalTablo"/>
    <w:rPr>
      <w:sz w:val="22"/>
      <w:szCs w:val="22"/>
    </w:rPr>
    <w:tblPr>
      <w:tblStyleRowBandSize w:val="1"/>
      <w:tblStyleColBandSize w:val="1"/>
    </w:tblPr>
  </w:style>
  <w:style w:type="table" w:customStyle="1" w:styleId="a2">
    <w:basedOn w:val="NormalTablo"/>
    <w:tblPr>
      <w:tblStyleRowBandSize w:val="1"/>
      <w:tblStyleColBandSize w:val="1"/>
      <w:tblCellMar>
        <w:left w:w="115" w:type="dxa"/>
        <w:right w:w="115" w:type="dxa"/>
      </w:tblCellMar>
    </w:tblPr>
  </w:style>
  <w:style w:type="table" w:customStyle="1" w:styleId="a3">
    <w:basedOn w:val="NormalTablo"/>
    <w:tblPr>
      <w:tblStyleRowBandSize w:val="1"/>
      <w:tblStyleColBandSize w:val="1"/>
      <w:tblCellMar>
        <w:left w:w="115" w:type="dxa"/>
        <w:right w:w="115" w:type="dxa"/>
      </w:tblCellMar>
    </w:tblPr>
  </w:style>
  <w:style w:type="table" w:customStyle="1" w:styleId="a4">
    <w:basedOn w:val="NormalTablo"/>
    <w:tblPr>
      <w:tblStyleRowBandSize w:val="1"/>
      <w:tblStyleColBandSize w:val="1"/>
      <w:tblCellMar>
        <w:left w:w="70" w:type="dxa"/>
        <w:right w:w="70" w:type="dxa"/>
      </w:tblCellMar>
    </w:tblPr>
  </w:style>
  <w:style w:type="table" w:customStyle="1" w:styleId="a5">
    <w:basedOn w:val="NormalTablo"/>
    <w:tblPr>
      <w:tblStyleRowBandSize w:val="1"/>
      <w:tblStyleColBandSize w:val="1"/>
      <w:tblCellMar>
        <w:left w:w="70" w:type="dxa"/>
        <w:right w:w="70" w:type="dxa"/>
      </w:tblCellMar>
    </w:tblPr>
  </w:style>
  <w:style w:type="table" w:customStyle="1" w:styleId="a6">
    <w:basedOn w:val="NormalTablo"/>
    <w:tblPr>
      <w:tblStyleRowBandSize w:val="1"/>
      <w:tblStyleColBandSize w:val="1"/>
      <w:tblCellMar>
        <w:left w:w="70" w:type="dxa"/>
        <w:right w:w="70" w:type="dxa"/>
      </w:tblCellMar>
    </w:tblPr>
  </w:style>
  <w:style w:type="table" w:customStyle="1" w:styleId="a7">
    <w:basedOn w:val="NormalTablo"/>
    <w:tblPr>
      <w:tblStyleRowBandSize w:val="1"/>
      <w:tblStyleColBandSize w:val="1"/>
      <w:tblCellMar>
        <w:left w:w="70" w:type="dxa"/>
        <w:right w:w="70" w:type="dxa"/>
      </w:tblCellMar>
    </w:tblPr>
  </w:style>
  <w:style w:type="table" w:customStyle="1" w:styleId="a8">
    <w:basedOn w:val="NormalTablo"/>
    <w:tblPr>
      <w:tblStyleRowBandSize w:val="1"/>
      <w:tblStyleColBandSize w:val="1"/>
      <w:tblCellMar>
        <w:left w:w="70" w:type="dxa"/>
        <w:right w:w="70" w:type="dxa"/>
      </w:tblCellMar>
    </w:tblPr>
  </w:style>
  <w:style w:type="table" w:customStyle="1" w:styleId="a9">
    <w:basedOn w:val="NormalTablo"/>
    <w:tblPr>
      <w:tblStyleRowBandSize w:val="1"/>
      <w:tblStyleColBandSize w:val="1"/>
      <w:tblCellMar>
        <w:left w:w="70" w:type="dxa"/>
        <w:right w:w="70" w:type="dxa"/>
      </w:tblCellMar>
    </w:tblPr>
  </w:style>
  <w:style w:type="table" w:customStyle="1" w:styleId="aa">
    <w:basedOn w:val="NormalTablo"/>
    <w:tblPr>
      <w:tblStyleRowBandSize w:val="1"/>
      <w:tblStyleColBandSize w:val="1"/>
      <w:tblCellMar>
        <w:left w:w="70" w:type="dxa"/>
        <w:right w:w="70" w:type="dxa"/>
      </w:tblCellMar>
    </w:tblPr>
  </w:style>
  <w:style w:type="table" w:customStyle="1" w:styleId="ab">
    <w:basedOn w:val="NormalTablo"/>
    <w:tblPr>
      <w:tblStyleRowBandSize w:val="1"/>
      <w:tblStyleColBandSize w:val="1"/>
      <w:tblCellMar>
        <w:left w:w="70" w:type="dxa"/>
        <w:right w:w="70" w:type="dxa"/>
      </w:tblCellMar>
    </w:tblPr>
  </w:style>
  <w:style w:type="table" w:customStyle="1" w:styleId="ac">
    <w:basedOn w:val="NormalTablo"/>
    <w:tblPr>
      <w:tblStyleRowBandSize w:val="1"/>
      <w:tblStyleColBandSize w:val="1"/>
      <w:tblCellMar>
        <w:left w:w="70" w:type="dxa"/>
        <w:right w:w="70" w:type="dxa"/>
      </w:tblCellMar>
    </w:tblPr>
  </w:style>
  <w:style w:type="table" w:customStyle="1" w:styleId="ad">
    <w:basedOn w:val="NormalTablo"/>
    <w:tblPr>
      <w:tblStyleRowBandSize w:val="1"/>
      <w:tblStyleColBandSize w:val="1"/>
      <w:tblCellMar>
        <w:left w:w="70" w:type="dxa"/>
        <w:right w:w="70" w:type="dxa"/>
      </w:tblCellMar>
    </w:tblPr>
  </w:style>
  <w:style w:type="character" w:customStyle="1" w:styleId="UnresolvedMention6">
    <w:name w:val="Unresolved Mention6"/>
    <w:basedOn w:val="VarsaylanParagrafYazTipi"/>
    <w:uiPriority w:val="99"/>
    <w:semiHidden/>
    <w:unhideWhenUsed/>
    <w:rsid w:val="007D6993"/>
    <w:rPr>
      <w:color w:val="605E5C"/>
      <w:shd w:val="clear" w:color="auto" w:fill="E1DFDD"/>
    </w:rPr>
  </w:style>
  <w:style w:type="character" w:customStyle="1" w:styleId="UnresolvedMention7">
    <w:name w:val="Unresolved Mention7"/>
    <w:basedOn w:val="VarsaylanParagrafYazTipi"/>
    <w:uiPriority w:val="99"/>
    <w:semiHidden/>
    <w:unhideWhenUsed/>
    <w:rsid w:val="00FE6676"/>
    <w:rPr>
      <w:color w:val="605E5C"/>
      <w:shd w:val="clear" w:color="auto" w:fill="E1DFDD"/>
    </w:rPr>
  </w:style>
  <w:style w:type="character" w:customStyle="1" w:styleId="ListeParagrafChar">
    <w:name w:val="Liste Paragraf Char"/>
    <w:aliases w:val="Bullet Points Char,Listenabsatz1 Char,Llista Nivell1 Char,Lista de nivel 1 Char,Paragraphe de liste PBLH Char,Normal bullet 2 Char,Graph &amp; Table tite Char,Table of contents numbered Char,Bullet list Char,Liststycke SKL Char"/>
    <w:link w:val="ListeParagraf"/>
    <w:uiPriority w:val="34"/>
    <w:qFormat/>
    <w:locked/>
    <w:rsid w:val="00A80B9D"/>
  </w:style>
  <w:style w:type="character" w:customStyle="1" w:styleId="UnresolvedMention8">
    <w:name w:val="Unresolved Mention8"/>
    <w:basedOn w:val="VarsaylanParagrafYazTipi"/>
    <w:uiPriority w:val="99"/>
    <w:semiHidden/>
    <w:unhideWhenUsed/>
    <w:rsid w:val="005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7618">
      <w:bodyDiv w:val="1"/>
      <w:marLeft w:val="0"/>
      <w:marRight w:val="0"/>
      <w:marTop w:val="0"/>
      <w:marBottom w:val="0"/>
      <w:divBdr>
        <w:top w:val="none" w:sz="0" w:space="0" w:color="auto"/>
        <w:left w:val="none" w:sz="0" w:space="0" w:color="auto"/>
        <w:bottom w:val="none" w:sz="0" w:space="0" w:color="auto"/>
        <w:right w:val="none" w:sz="0" w:space="0" w:color="auto"/>
      </w:divBdr>
    </w:div>
    <w:div w:id="86539226">
      <w:bodyDiv w:val="1"/>
      <w:marLeft w:val="0"/>
      <w:marRight w:val="0"/>
      <w:marTop w:val="0"/>
      <w:marBottom w:val="0"/>
      <w:divBdr>
        <w:top w:val="none" w:sz="0" w:space="0" w:color="auto"/>
        <w:left w:val="none" w:sz="0" w:space="0" w:color="auto"/>
        <w:bottom w:val="none" w:sz="0" w:space="0" w:color="auto"/>
        <w:right w:val="none" w:sz="0" w:space="0" w:color="auto"/>
      </w:divBdr>
    </w:div>
    <w:div w:id="183370444">
      <w:bodyDiv w:val="1"/>
      <w:marLeft w:val="0"/>
      <w:marRight w:val="0"/>
      <w:marTop w:val="0"/>
      <w:marBottom w:val="0"/>
      <w:divBdr>
        <w:top w:val="none" w:sz="0" w:space="0" w:color="auto"/>
        <w:left w:val="none" w:sz="0" w:space="0" w:color="auto"/>
        <w:bottom w:val="none" w:sz="0" w:space="0" w:color="auto"/>
        <w:right w:val="none" w:sz="0" w:space="0" w:color="auto"/>
      </w:divBdr>
    </w:div>
    <w:div w:id="224032030">
      <w:bodyDiv w:val="1"/>
      <w:marLeft w:val="0"/>
      <w:marRight w:val="0"/>
      <w:marTop w:val="0"/>
      <w:marBottom w:val="0"/>
      <w:divBdr>
        <w:top w:val="none" w:sz="0" w:space="0" w:color="auto"/>
        <w:left w:val="none" w:sz="0" w:space="0" w:color="auto"/>
        <w:bottom w:val="none" w:sz="0" w:space="0" w:color="auto"/>
        <w:right w:val="none" w:sz="0" w:space="0" w:color="auto"/>
      </w:divBdr>
    </w:div>
    <w:div w:id="234901858">
      <w:bodyDiv w:val="1"/>
      <w:marLeft w:val="0"/>
      <w:marRight w:val="0"/>
      <w:marTop w:val="0"/>
      <w:marBottom w:val="0"/>
      <w:divBdr>
        <w:top w:val="none" w:sz="0" w:space="0" w:color="auto"/>
        <w:left w:val="none" w:sz="0" w:space="0" w:color="auto"/>
        <w:bottom w:val="none" w:sz="0" w:space="0" w:color="auto"/>
        <w:right w:val="none" w:sz="0" w:space="0" w:color="auto"/>
      </w:divBdr>
    </w:div>
    <w:div w:id="310211383">
      <w:bodyDiv w:val="1"/>
      <w:marLeft w:val="0"/>
      <w:marRight w:val="0"/>
      <w:marTop w:val="0"/>
      <w:marBottom w:val="0"/>
      <w:divBdr>
        <w:top w:val="none" w:sz="0" w:space="0" w:color="auto"/>
        <w:left w:val="none" w:sz="0" w:space="0" w:color="auto"/>
        <w:bottom w:val="none" w:sz="0" w:space="0" w:color="auto"/>
        <w:right w:val="none" w:sz="0" w:space="0" w:color="auto"/>
      </w:divBdr>
    </w:div>
    <w:div w:id="322205171">
      <w:bodyDiv w:val="1"/>
      <w:marLeft w:val="0"/>
      <w:marRight w:val="0"/>
      <w:marTop w:val="0"/>
      <w:marBottom w:val="0"/>
      <w:divBdr>
        <w:top w:val="none" w:sz="0" w:space="0" w:color="auto"/>
        <w:left w:val="none" w:sz="0" w:space="0" w:color="auto"/>
        <w:bottom w:val="none" w:sz="0" w:space="0" w:color="auto"/>
        <w:right w:val="none" w:sz="0" w:space="0" w:color="auto"/>
      </w:divBdr>
    </w:div>
    <w:div w:id="362249767">
      <w:bodyDiv w:val="1"/>
      <w:marLeft w:val="0"/>
      <w:marRight w:val="0"/>
      <w:marTop w:val="0"/>
      <w:marBottom w:val="0"/>
      <w:divBdr>
        <w:top w:val="none" w:sz="0" w:space="0" w:color="auto"/>
        <w:left w:val="none" w:sz="0" w:space="0" w:color="auto"/>
        <w:bottom w:val="none" w:sz="0" w:space="0" w:color="auto"/>
        <w:right w:val="none" w:sz="0" w:space="0" w:color="auto"/>
      </w:divBdr>
    </w:div>
    <w:div w:id="521675948">
      <w:bodyDiv w:val="1"/>
      <w:marLeft w:val="0"/>
      <w:marRight w:val="0"/>
      <w:marTop w:val="0"/>
      <w:marBottom w:val="0"/>
      <w:divBdr>
        <w:top w:val="none" w:sz="0" w:space="0" w:color="auto"/>
        <w:left w:val="none" w:sz="0" w:space="0" w:color="auto"/>
        <w:bottom w:val="none" w:sz="0" w:space="0" w:color="auto"/>
        <w:right w:val="none" w:sz="0" w:space="0" w:color="auto"/>
      </w:divBdr>
    </w:div>
    <w:div w:id="597173823">
      <w:bodyDiv w:val="1"/>
      <w:marLeft w:val="0"/>
      <w:marRight w:val="0"/>
      <w:marTop w:val="0"/>
      <w:marBottom w:val="0"/>
      <w:divBdr>
        <w:top w:val="none" w:sz="0" w:space="0" w:color="auto"/>
        <w:left w:val="none" w:sz="0" w:space="0" w:color="auto"/>
        <w:bottom w:val="none" w:sz="0" w:space="0" w:color="auto"/>
        <w:right w:val="none" w:sz="0" w:space="0" w:color="auto"/>
      </w:divBdr>
    </w:div>
    <w:div w:id="691035769">
      <w:bodyDiv w:val="1"/>
      <w:marLeft w:val="0"/>
      <w:marRight w:val="0"/>
      <w:marTop w:val="0"/>
      <w:marBottom w:val="0"/>
      <w:divBdr>
        <w:top w:val="none" w:sz="0" w:space="0" w:color="auto"/>
        <w:left w:val="none" w:sz="0" w:space="0" w:color="auto"/>
        <w:bottom w:val="none" w:sz="0" w:space="0" w:color="auto"/>
        <w:right w:val="none" w:sz="0" w:space="0" w:color="auto"/>
      </w:divBdr>
    </w:div>
    <w:div w:id="842664435">
      <w:bodyDiv w:val="1"/>
      <w:marLeft w:val="0"/>
      <w:marRight w:val="0"/>
      <w:marTop w:val="0"/>
      <w:marBottom w:val="0"/>
      <w:divBdr>
        <w:top w:val="none" w:sz="0" w:space="0" w:color="auto"/>
        <w:left w:val="none" w:sz="0" w:space="0" w:color="auto"/>
        <w:bottom w:val="none" w:sz="0" w:space="0" w:color="auto"/>
        <w:right w:val="none" w:sz="0" w:space="0" w:color="auto"/>
      </w:divBdr>
    </w:div>
    <w:div w:id="890772246">
      <w:bodyDiv w:val="1"/>
      <w:marLeft w:val="0"/>
      <w:marRight w:val="0"/>
      <w:marTop w:val="0"/>
      <w:marBottom w:val="0"/>
      <w:divBdr>
        <w:top w:val="none" w:sz="0" w:space="0" w:color="auto"/>
        <w:left w:val="none" w:sz="0" w:space="0" w:color="auto"/>
        <w:bottom w:val="none" w:sz="0" w:space="0" w:color="auto"/>
        <w:right w:val="none" w:sz="0" w:space="0" w:color="auto"/>
      </w:divBdr>
    </w:div>
    <w:div w:id="961575006">
      <w:bodyDiv w:val="1"/>
      <w:marLeft w:val="0"/>
      <w:marRight w:val="0"/>
      <w:marTop w:val="0"/>
      <w:marBottom w:val="0"/>
      <w:divBdr>
        <w:top w:val="none" w:sz="0" w:space="0" w:color="auto"/>
        <w:left w:val="none" w:sz="0" w:space="0" w:color="auto"/>
        <w:bottom w:val="none" w:sz="0" w:space="0" w:color="auto"/>
        <w:right w:val="none" w:sz="0" w:space="0" w:color="auto"/>
      </w:divBdr>
    </w:div>
    <w:div w:id="1009139748">
      <w:bodyDiv w:val="1"/>
      <w:marLeft w:val="0"/>
      <w:marRight w:val="0"/>
      <w:marTop w:val="0"/>
      <w:marBottom w:val="0"/>
      <w:divBdr>
        <w:top w:val="none" w:sz="0" w:space="0" w:color="auto"/>
        <w:left w:val="none" w:sz="0" w:space="0" w:color="auto"/>
        <w:bottom w:val="none" w:sz="0" w:space="0" w:color="auto"/>
        <w:right w:val="none" w:sz="0" w:space="0" w:color="auto"/>
      </w:divBdr>
    </w:div>
    <w:div w:id="1110127640">
      <w:bodyDiv w:val="1"/>
      <w:marLeft w:val="0"/>
      <w:marRight w:val="0"/>
      <w:marTop w:val="0"/>
      <w:marBottom w:val="0"/>
      <w:divBdr>
        <w:top w:val="none" w:sz="0" w:space="0" w:color="auto"/>
        <w:left w:val="none" w:sz="0" w:space="0" w:color="auto"/>
        <w:bottom w:val="none" w:sz="0" w:space="0" w:color="auto"/>
        <w:right w:val="none" w:sz="0" w:space="0" w:color="auto"/>
      </w:divBdr>
      <w:divsChild>
        <w:div w:id="1588419909">
          <w:marLeft w:val="1080"/>
          <w:marRight w:val="0"/>
          <w:marTop w:val="100"/>
          <w:marBottom w:val="0"/>
          <w:divBdr>
            <w:top w:val="none" w:sz="0" w:space="0" w:color="auto"/>
            <w:left w:val="none" w:sz="0" w:space="0" w:color="auto"/>
            <w:bottom w:val="none" w:sz="0" w:space="0" w:color="auto"/>
            <w:right w:val="none" w:sz="0" w:space="0" w:color="auto"/>
          </w:divBdr>
        </w:div>
        <w:div w:id="1084451305">
          <w:marLeft w:val="1080"/>
          <w:marRight w:val="0"/>
          <w:marTop w:val="100"/>
          <w:marBottom w:val="0"/>
          <w:divBdr>
            <w:top w:val="none" w:sz="0" w:space="0" w:color="auto"/>
            <w:left w:val="none" w:sz="0" w:space="0" w:color="auto"/>
            <w:bottom w:val="none" w:sz="0" w:space="0" w:color="auto"/>
            <w:right w:val="none" w:sz="0" w:space="0" w:color="auto"/>
          </w:divBdr>
        </w:div>
      </w:divsChild>
    </w:div>
    <w:div w:id="1128090155">
      <w:bodyDiv w:val="1"/>
      <w:marLeft w:val="0"/>
      <w:marRight w:val="0"/>
      <w:marTop w:val="0"/>
      <w:marBottom w:val="0"/>
      <w:divBdr>
        <w:top w:val="none" w:sz="0" w:space="0" w:color="auto"/>
        <w:left w:val="none" w:sz="0" w:space="0" w:color="auto"/>
        <w:bottom w:val="none" w:sz="0" w:space="0" w:color="auto"/>
        <w:right w:val="none" w:sz="0" w:space="0" w:color="auto"/>
      </w:divBdr>
    </w:div>
    <w:div w:id="1215116678">
      <w:bodyDiv w:val="1"/>
      <w:marLeft w:val="0"/>
      <w:marRight w:val="0"/>
      <w:marTop w:val="0"/>
      <w:marBottom w:val="0"/>
      <w:divBdr>
        <w:top w:val="none" w:sz="0" w:space="0" w:color="auto"/>
        <w:left w:val="none" w:sz="0" w:space="0" w:color="auto"/>
        <w:bottom w:val="none" w:sz="0" w:space="0" w:color="auto"/>
        <w:right w:val="none" w:sz="0" w:space="0" w:color="auto"/>
      </w:divBdr>
    </w:div>
    <w:div w:id="1259482863">
      <w:bodyDiv w:val="1"/>
      <w:marLeft w:val="0"/>
      <w:marRight w:val="0"/>
      <w:marTop w:val="0"/>
      <w:marBottom w:val="0"/>
      <w:divBdr>
        <w:top w:val="none" w:sz="0" w:space="0" w:color="auto"/>
        <w:left w:val="none" w:sz="0" w:space="0" w:color="auto"/>
        <w:bottom w:val="none" w:sz="0" w:space="0" w:color="auto"/>
        <w:right w:val="none" w:sz="0" w:space="0" w:color="auto"/>
      </w:divBdr>
    </w:div>
    <w:div w:id="1476096213">
      <w:bodyDiv w:val="1"/>
      <w:marLeft w:val="0"/>
      <w:marRight w:val="0"/>
      <w:marTop w:val="0"/>
      <w:marBottom w:val="0"/>
      <w:divBdr>
        <w:top w:val="none" w:sz="0" w:space="0" w:color="auto"/>
        <w:left w:val="none" w:sz="0" w:space="0" w:color="auto"/>
        <w:bottom w:val="none" w:sz="0" w:space="0" w:color="auto"/>
        <w:right w:val="none" w:sz="0" w:space="0" w:color="auto"/>
      </w:divBdr>
    </w:div>
    <w:div w:id="1492215317">
      <w:bodyDiv w:val="1"/>
      <w:marLeft w:val="0"/>
      <w:marRight w:val="0"/>
      <w:marTop w:val="0"/>
      <w:marBottom w:val="0"/>
      <w:divBdr>
        <w:top w:val="none" w:sz="0" w:space="0" w:color="auto"/>
        <w:left w:val="none" w:sz="0" w:space="0" w:color="auto"/>
        <w:bottom w:val="none" w:sz="0" w:space="0" w:color="auto"/>
        <w:right w:val="none" w:sz="0" w:space="0" w:color="auto"/>
      </w:divBdr>
    </w:div>
    <w:div w:id="1516269217">
      <w:bodyDiv w:val="1"/>
      <w:marLeft w:val="0"/>
      <w:marRight w:val="0"/>
      <w:marTop w:val="0"/>
      <w:marBottom w:val="0"/>
      <w:divBdr>
        <w:top w:val="none" w:sz="0" w:space="0" w:color="auto"/>
        <w:left w:val="none" w:sz="0" w:space="0" w:color="auto"/>
        <w:bottom w:val="none" w:sz="0" w:space="0" w:color="auto"/>
        <w:right w:val="none" w:sz="0" w:space="0" w:color="auto"/>
      </w:divBdr>
    </w:div>
    <w:div w:id="1517116208">
      <w:bodyDiv w:val="1"/>
      <w:marLeft w:val="0"/>
      <w:marRight w:val="0"/>
      <w:marTop w:val="0"/>
      <w:marBottom w:val="0"/>
      <w:divBdr>
        <w:top w:val="none" w:sz="0" w:space="0" w:color="auto"/>
        <w:left w:val="none" w:sz="0" w:space="0" w:color="auto"/>
        <w:bottom w:val="none" w:sz="0" w:space="0" w:color="auto"/>
        <w:right w:val="none" w:sz="0" w:space="0" w:color="auto"/>
      </w:divBdr>
    </w:div>
    <w:div w:id="1583177092">
      <w:bodyDiv w:val="1"/>
      <w:marLeft w:val="0"/>
      <w:marRight w:val="0"/>
      <w:marTop w:val="0"/>
      <w:marBottom w:val="0"/>
      <w:divBdr>
        <w:top w:val="none" w:sz="0" w:space="0" w:color="auto"/>
        <w:left w:val="none" w:sz="0" w:space="0" w:color="auto"/>
        <w:bottom w:val="none" w:sz="0" w:space="0" w:color="auto"/>
        <w:right w:val="none" w:sz="0" w:space="0" w:color="auto"/>
      </w:divBdr>
    </w:div>
    <w:div w:id="1650203874">
      <w:bodyDiv w:val="1"/>
      <w:marLeft w:val="0"/>
      <w:marRight w:val="0"/>
      <w:marTop w:val="0"/>
      <w:marBottom w:val="0"/>
      <w:divBdr>
        <w:top w:val="none" w:sz="0" w:space="0" w:color="auto"/>
        <w:left w:val="none" w:sz="0" w:space="0" w:color="auto"/>
        <w:bottom w:val="none" w:sz="0" w:space="0" w:color="auto"/>
        <w:right w:val="none" w:sz="0" w:space="0" w:color="auto"/>
      </w:divBdr>
    </w:div>
    <w:div w:id="1673756102">
      <w:bodyDiv w:val="1"/>
      <w:marLeft w:val="0"/>
      <w:marRight w:val="0"/>
      <w:marTop w:val="0"/>
      <w:marBottom w:val="0"/>
      <w:divBdr>
        <w:top w:val="none" w:sz="0" w:space="0" w:color="auto"/>
        <w:left w:val="none" w:sz="0" w:space="0" w:color="auto"/>
        <w:bottom w:val="none" w:sz="0" w:space="0" w:color="auto"/>
        <w:right w:val="none" w:sz="0" w:space="0" w:color="auto"/>
      </w:divBdr>
    </w:div>
    <w:div w:id="1689718116">
      <w:bodyDiv w:val="1"/>
      <w:marLeft w:val="0"/>
      <w:marRight w:val="0"/>
      <w:marTop w:val="0"/>
      <w:marBottom w:val="0"/>
      <w:divBdr>
        <w:top w:val="none" w:sz="0" w:space="0" w:color="auto"/>
        <w:left w:val="none" w:sz="0" w:space="0" w:color="auto"/>
        <w:bottom w:val="none" w:sz="0" w:space="0" w:color="auto"/>
        <w:right w:val="none" w:sz="0" w:space="0" w:color="auto"/>
      </w:divBdr>
      <w:divsChild>
        <w:div w:id="2097045135">
          <w:marLeft w:val="0"/>
          <w:marRight w:val="0"/>
          <w:marTop w:val="0"/>
          <w:marBottom w:val="0"/>
          <w:divBdr>
            <w:top w:val="none" w:sz="0" w:space="0" w:color="auto"/>
            <w:left w:val="none" w:sz="0" w:space="0" w:color="auto"/>
            <w:bottom w:val="none" w:sz="0" w:space="0" w:color="auto"/>
            <w:right w:val="none" w:sz="0" w:space="0" w:color="auto"/>
          </w:divBdr>
          <w:divsChild>
            <w:div w:id="1788812406">
              <w:marLeft w:val="0"/>
              <w:marRight w:val="0"/>
              <w:marTop w:val="0"/>
              <w:marBottom w:val="0"/>
              <w:divBdr>
                <w:top w:val="none" w:sz="0" w:space="0" w:color="auto"/>
                <w:left w:val="none" w:sz="0" w:space="0" w:color="auto"/>
                <w:bottom w:val="none" w:sz="0" w:space="0" w:color="auto"/>
                <w:right w:val="none" w:sz="0" w:space="0" w:color="auto"/>
              </w:divBdr>
              <w:divsChild>
                <w:div w:id="2114324121">
                  <w:marLeft w:val="0"/>
                  <w:marRight w:val="0"/>
                  <w:marTop w:val="100"/>
                  <w:marBottom w:val="300"/>
                  <w:divBdr>
                    <w:top w:val="none" w:sz="0" w:space="0" w:color="auto"/>
                    <w:left w:val="none" w:sz="0" w:space="0" w:color="auto"/>
                    <w:bottom w:val="none" w:sz="0" w:space="0" w:color="auto"/>
                    <w:right w:val="none" w:sz="0" w:space="0" w:color="auto"/>
                  </w:divBdr>
                  <w:divsChild>
                    <w:div w:id="2095976065">
                      <w:marLeft w:val="0"/>
                      <w:marRight w:val="0"/>
                      <w:marTop w:val="0"/>
                      <w:marBottom w:val="0"/>
                      <w:divBdr>
                        <w:top w:val="none" w:sz="0" w:space="0" w:color="auto"/>
                        <w:left w:val="none" w:sz="0" w:space="0" w:color="auto"/>
                        <w:bottom w:val="none" w:sz="0" w:space="0" w:color="auto"/>
                        <w:right w:val="none" w:sz="0" w:space="0" w:color="auto"/>
                      </w:divBdr>
                      <w:divsChild>
                        <w:div w:id="38673717">
                          <w:marLeft w:val="0"/>
                          <w:marRight w:val="0"/>
                          <w:marTop w:val="0"/>
                          <w:marBottom w:val="0"/>
                          <w:divBdr>
                            <w:top w:val="none" w:sz="0" w:space="0" w:color="auto"/>
                            <w:left w:val="none" w:sz="0" w:space="0" w:color="auto"/>
                            <w:bottom w:val="none" w:sz="0" w:space="0" w:color="auto"/>
                            <w:right w:val="none" w:sz="0" w:space="0" w:color="auto"/>
                          </w:divBdr>
                          <w:divsChild>
                            <w:div w:id="781415802">
                              <w:marLeft w:val="0"/>
                              <w:marRight w:val="0"/>
                              <w:marTop w:val="0"/>
                              <w:marBottom w:val="0"/>
                              <w:divBdr>
                                <w:top w:val="none" w:sz="0" w:space="0" w:color="auto"/>
                                <w:left w:val="none" w:sz="0" w:space="0" w:color="auto"/>
                                <w:bottom w:val="none" w:sz="0" w:space="0" w:color="auto"/>
                                <w:right w:val="none" w:sz="0" w:space="0" w:color="auto"/>
                              </w:divBdr>
                              <w:divsChild>
                                <w:div w:id="853762790">
                                  <w:marLeft w:val="0"/>
                                  <w:marRight w:val="0"/>
                                  <w:marTop w:val="0"/>
                                  <w:marBottom w:val="0"/>
                                  <w:divBdr>
                                    <w:top w:val="none" w:sz="0" w:space="0" w:color="auto"/>
                                    <w:left w:val="none" w:sz="0" w:space="0" w:color="auto"/>
                                    <w:bottom w:val="none" w:sz="0" w:space="0" w:color="auto"/>
                                    <w:right w:val="none" w:sz="0" w:space="0" w:color="auto"/>
                                  </w:divBdr>
                                  <w:divsChild>
                                    <w:div w:id="827786739">
                                      <w:marLeft w:val="0"/>
                                      <w:marRight w:val="0"/>
                                      <w:marTop w:val="0"/>
                                      <w:marBottom w:val="0"/>
                                      <w:divBdr>
                                        <w:top w:val="none" w:sz="0" w:space="0" w:color="auto"/>
                                        <w:left w:val="none" w:sz="0" w:space="0" w:color="auto"/>
                                        <w:bottom w:val="none" w:sz="0" w:space="0" w:color="auto"/>
                                        <w:right w:val="none" w:sz="0" w:space="0" w:color="auto"/>
                                      </w:divBdr>
                                      <w:divsChild>
                                        <w:div w:id="1457214508">
                                          <w:marLeft w:val="0"/>
                                          <w:marRight w:val="0"/>
                                          <w:marTop w:val="0"/>
                                          <w:marBottom w:val="0"/>
                                          <w:divBdr>
                                            <w:top w:val="none" w:sz="0" w:space="0" w:color="auto"/>
                                            <w:left w:val="none" w:sz="0" w:space="0" w:color="auto"/>
                                            <w:bottom w:val="none" w:sz="0" w:space="0" w:color="auto"/>
                                            <w:right w:val="none" w:sz="0" w:space="0" w:color="auto"/>
                                          </w:divBdr>
                                          <w:divsChild>
                                            <w:div w:id="1125153401">
                                              <w:marLeft w:val="0"/>
                                              <w:marRight w:val="0"/>
                                              <w:marTop w:val="0"/>
                                              <w:marBottom w:val="0"/>
                                              <w:divBdr>
                                                <w:top w:val="none" w:sz="0" w:space="0" w:color="auto"/>
                                                <w:left w:val="none" w:sz="0" w:space="0" w:color="auto"/>
                                                <w:bottom w:val="none" w:sz="0" w:space="0" w:color="auto"/>
                                                <w:right w:val="none" w:sz="0" w:space="0" w:color="auto"/>
                                              </w:divBdr>
                                              <w:divsChild>
                                                <w:div w:id="1400252657">
                                                  <w:marLeft w:val="0"/>
                                                  <w:marRight w:val="0"/>
                                                  <w:marTop w:val="0"/>
                                                  <w:marBottom w:val="0"/>
                                                  <w:divBdr>
                                                    <w:top w:val="none" w:sz="0" w:space="0" w:color="auto"/>
                                                    <w:left w:val="none" w:sz="0" w:space="0" w:color="auto"/>
                                                    <w:bottom w:val="none" w:sz="0" w:space="0" w:color="auto"/>
                                                    <w:right w:val="none" w:sz="0" w:space="0" w:color="auto"/>
                                                  </w:divBdr>
                                                </w:div>
                                              </w:divsChild>
                                            </w:div>
                                            <w:div w:id="1134908950">
                                              <w:marLeft w:val="0"/>
                                              <w:marRight w:val="0"/>
                                              <w:marTop w:val="0"/>
                                              <w:marBottom w:val="0"/>
                                              <w:divBdr>
                                                <w:top w:val="none" w:sz="0" w:space="0" w:color="auto"/>
                                                <w:left w:val="none" w:sz="0" w:space="0" w:color="auto"/>
                                                <w:bottom w:val="none" w:sz="0" w:space="0" w:color="auto"/>
                                                <w:right w:val="none" w:sz="0" w:space="0" w:color="auto"/>
                                              </w:divBdr>
                                              <w:divsChild>
                                                <w:div w:id="1082801108">
                                                  <w:marLeft w:val="0"/>
                                                  <w:marRight w:val="0"/>
                                                  <w:marTop w:val="0"/>
                                                  <w:marBottom w:val="0"/>
                                                  <w:divBdr>
                                                    <w:top w:val="none" w:sz="0" w:space="0" w:color="auto"/>
                                                    <w:left w:val="none" w:sz="0" w:space="0" w:color="auto"/>
                                                    <w:bottom w:val="none" w:sz="0" w:space="0" w:color="auto"/>
                                                    <w:right w:val="none" w:sz="0" w:space="0" w:color="auto"/>
                                                  </w:divBdr>
                                                </w:div>
                                              </w:divsChild>
                                            </w:div>
                                            <w:div w:id="1697464041">
                                              <w:marLeft w:val="0"/>
                                              <w:marRight w:val="0"/>
                                              <w:marTop w:val="0"/>
                                              <w:marBottom w:val="0"/>
                                              <w:divBdr>
                                                <w:top w:val="none" w:sz="0" w:space="0" w:color="auto"/>
                                                <w:left w:val="none" w:sz="0" w:space="0" w:color="auto"/>
                                                <w:bottom w:val="none" w:sz="0" w:space="0" w:color="auto"/>
                                                <w:right w:val="none" w:sz="0" w:space="0" w:color="auto"/>
                                              </w:divBdr>
                                              <w:divsChild>
                                                <w:div w:id="1042486730">
                                                  <w:marLeft w:val="0"/>
                                                  <w:marRight w:val="0"/>
                                                  <w:marTop w:val="0"/>
                                                  <w:marBottom w:val="0"/>
                                                  <w:divBdr>
                                                    <w:top w:val="none" w:sz="0" w:space="0" w:color="auto"/>
                                                    <w:left w:val="none" w:sz="0" w:space="0" w:color="auto"/>
                                                    <w:bottom w:val="none" w:sz="0" w:space="0" w:color="auto"/>
                                                    <w:right w:val="none" w:sz="0" w:space="0" w:color="auto"/>
                                                  </w:divBdr>
                                                </w:div>
                                              </w:divsChild>
                                            </w:div>
                                            <w:div w:id="195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03279">
                  <w:marLeft w:val="0"/>
                  <w:marRight w:val="0"/>
                  <w:marTop w:val="100"/>
                  <w:marBottom w:val="300"/>
                  <w:divBdr>
                    <w:top w:val="none" w:sz="0" w:space="0" w:color="auto"/>
                    <w:left w:val="none" w:sz="0" w:space="0" w:color="auto"/>
                    <w:bottom w:val="none" w:sz="0" w:space="0" w:color="auto"/>
                    <w:right w:val="none" w:sz="0" w:space="0" w:color="auto"/>
                  </w:divBdr>
                  <w:divsChild>
                    <w:div w:id="253780902">
                      <w:marLeft w:val="0"/>
                      <w:marRight w:val="0"/>
                      <w:marTop w:val="0"/>
                      <w:marBottom w:val="0"/>
                      <w:divBdr>
                        <w:top w:val="none" w:sz="0" w:space="0" w:color="auto"/>
                        <w:left w:val="none" w:sz="0" w:space="0" w:color="auto"/>
                        <w:bottom w:val="none" w:sz="0" w:space="0" w:color="auto"/>
                        <w:right w:val="none" w:sz="0" w:space="0" w:color="auto"/>
                      </w:divBdr>
                      <w:divsChild>
                        <w:div w:id="744381427">
                          <w:marLeft w:val="0"/>
                          <w:marRight w:val="0"/>
                          <w:marTop w:val="0"/>
                          <w:marBottom w:val="0"/>
                          <w:divBdr>
                            <w:top w:val="none" w:sz="0" w:space="0" w:color="auto"/>
                            <w:left w:val="none" w:sz="0" w:space="0" w:color="auto"/>
                            <w:bottom w:val="none" w:sz="0" w:space="0" w:color="auto"/>
                            <w:right w:val="none" w:sz="0" w:space="0" w:color="auto"/>
                          </w:divBdr>
                          <w:divsChild>
                            <w:div w:id="1130391907">
                              <w:marLeft w:val="0"/>
                              <w:marRight w:val="0"/>
                              <w:marTop w:val="0"/>
                              <w:marBottom w:val="0"/>
                              <w:divBdr>
                                <w:top w:val="none" w:sz="0" w:space="0" w:color="auto"/>
                                <w:left w:val="none" w:sz="0" w:space="0" w:color="auto"/>
                                <w:bottom w:val="none" w:sz="0" w:space="0" w:color="auto"/>
                                <w:right w:val="none" w:sz="0" w:space="0" w:color="auto"/>
                              </w:divBdr>
                              <w:divsChild>
                                <w:div w:id="1580090198">
                                  <w:marLeft w:val="0"/>
                                  <w:marRight w:val="0"/>
                                  <w:marTop w:val="0"/>
                                  <w:marBottom w:val="0"/>
                                  <w:divBdr>
                                    <w:top w:val="none" w:sz="0" w:space="0" w:color="auto"/>
                                    <w:left w:val="none" w:sz="0" w:space="0" w:color="auto"/>
                                    <w:bottom w:val="none" w:sz="0" w:space="0" w:color="auto"/>
                                    <w:right w:val="none" w:sz="0" w:space="0" w:color="auto"/>
                                  </w:divBdr>
                                  <w:divsChild>
                                    <w:div w:id="1757169624">
                                      <w:marLeft w:val="0"/>
                                      <w:marRight w:val="0"/>
                                      <w:marTop w:val="0"/>
                                      <w:marBottom w:val="0"/>
                                      <w:divBdr>
                                        <w:top w:val="single" w:sz="6" w:space="0" w:color="DFDFDF"/>
                                        <w:left w:val="single" w:sz="6" w:space="0" w:color="DFDFDF"/>
                                        <w:bottom w:val="single" w:sz="6" w:space="0" w:color="DFDFDF"/>
                                        <w:right w:val="single" w:sz="6" w:space="0" w:color="DFDFDF"/>
                                      </w:divBdr>
                                      <w:divsChild>
                                        <w:div w:id="526872673">
                                          <w:marLeft w:val="0"/>
                                          <w:marRight w:val="0"/>
                                          <w:marTop w:val="0"/>
                                          <w:marBottom w:val="0"/>
                                          <w:divBdr>
                                            <w:top w:val="none" w:sz="0" w:space="0" w:color="auto"/>
                                            <w:left w:val="none" w:sz="0" w:space="0" w:color="auto"/>
                                            <w:bottom w:val="none" w:sz="0" w:space="0" w:color="auto"/>
                                            <w:right w:val="none" w:sz="0" w:space="0" w:color="auto"/>
                                          </w:divBdr>
                                          <w:divsChild>
                                            <w:div w:id="325859650">
                                              <w:marLeft w:val="0"/>
                                              <w:marRight w:val="0"/>
                                              <w:marTop w:val="0"/>
                                              <w:marBottom w:val="0"/>
                                              <w:divBdr>
                                                <w:top w:val="none" w:sz="0" w:space="0" w:color="auto"/>
                                                <w:left w:val="none" w:sz="0" w:space="0" w:color="auto"/>
                                                <w:bottom w:val="none" w:sz="0" w:space="0" w:color="auto"/>
                                                <w:right w:val="none" w:sz="0" w:space="0" w:color="auto"/>
                                              </w:divBdr>
                                            </w:div>
                                            <w:div w:id="800224542">
                                              <w:marLeft w:val="0"/>
                                              <w:marRight w:val="0"/>
                                              <w:marTop w:val="0"/>
                                              <w:marBottom w:val="0"/>
                                              <w:divBdr>
                                                <w:top w:val="none" w:sz="0" w:space="0" w:color="auto"/>
                                                <w:left w:val="none" w:sz="0" w:space="0" w:color="auto"/>
                                                <w:bottom w:val="none" w:sz="0" w:space="0" w:color="auto"/>
                                                <w:right w:val="none" w:sz="0" w:space="0" w:color="auto"/>
                                              </w:divBdr>
                                              <w:divsChild>
                                                <w:div w:id="1065030091">
                                                  <w:marLeft w:val="0"/>
                                                  <w:marRight w:val="0"/>
                                                  <w:marTop w:val="0"/>
                                                  <w:marBottom w:val="0"/>
                                                  <w:divBdr>
                                                    <w:top w:val="none" w:sz="0" w:space="0" w:color="auto"/>
                                                    <w:left w:val="none" w:sz="0" w:space="0" w:color="auto"/>
                                                    <w:bottom w:val="none" w:sz="0" w:space="0" w:color="auto"/>
                                                    <w:right w:val="none" w:sz="0" w:space="0" w:color="auto"/>
                                                  </w:divBdr>
                                                </w:div>
                                                <w:div w:id="534074418">
                                                  <w:marLeft w:val="0"/>
                                                  <w:marRight w:val="0"/>
                                                  <w:marTop w:val="0"/>
                                                  <w:marBottom w:val="0"/>
                                                  <w:divBdr>
                                                    <w:top w:val="none" w:sz="0" w:space="0" w:color="auto"/>
                                                    <w:left w:val="none" w:sz="0" w:space="0" w:color="auto"/>
                                                    <w:bottom w:val="none" w:sz="0" w:space="0" w:color="auto"/>
                                                    <w:right w:val="none" w:sz="0" w:space="0" w:color="auto"/>
                                                  </w:divBdr>
                                                  <w:divsChild>
                                                    <w:div w:id="9187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0114">
                                      <w:marLeft w:val="0"/>
                                      <w:marRight w:val="0"/>
                                      <w:marTop w:val="0"/>
                                      <w:marBottom w:val="0"/>
                                      <w:divBdr>
                                        <w:top w:val="single" w:sz="6" w:space="0" w:color="DFDFDF"/>
                                        <w:left w:val="single" w:sz="6" w:space="0" w:color="DFDFDF"/>
                                        <w:bottom w:val="single" w:sz="6" w:space="0" w:color="DFDFDF"/>
                                        <w:right w:val="single" w:sz="6" w:space="0" w:color="DFDFDF"/>
                                      </w:divBdr>
                                      <w:divsChild>
                                        <w:div w:id="723679472">
                                          <w:marLeft w:val="0"/>
                                          <w:marRight w:val="0"/>
                                          <w:marTop w:val="0"/>
                                          <w:marBottom w:val="0"/>
                                          <w:divBdr>
                                            <w:top w:val="none" w:sz="0" w:space="0" w:color="auto"/>
                                            <w:left w:val="none" w:sz="0" w:space="0" w:color="auto"/>
                                            <w:bottom w:val="none" w:sz="0" w:space="0" w:color="auto"/>
                                            <w:right w:val="none" w:sz="0" w:space="0" w:color="auto"/>
                                          </w:divBdr>
                                          <w:divsChild>
                                            <w:div w:id="1044720357">
                                              <w:marLeft w:val="0"/>
                                              <w:marRight w:val="0"/>
                                              <w:marTop w:val="0"/>
                                              <w:marBottom w:val="0"/>
                                              <w:divBdr>
                                                <w:top w:val="none" w:sz="0" w:space="0" w:color="auto"/>
                                                <w:left w:val="none" w:sz="0" w:space="0" w:color="auto"/>
                                                <w:bottom w:val="none" w:sz="0" w:space="0" w:color="auto"/>
                                                <w:right w:val="none" w:sz="0" w:space="0" w:color="auto"/>
                                              </w:divBdr>
                                            </w:div>
                                            <w:div w:id="1252425267">
                                              <w:marLeft w:val="0"/>
                                              <w:marRight w:val="0"/>
                                              <w:marTop w:val="0"/>
                                              <w:marBottom w:val="0"/>
                                              <w:divBdr>
                                                <w:top w:val="none" w:sz="0" w:space="0" w:color="auto"/>
                                                <w:left w:val="none" w:sz="0" w:space="0" w:color="auto"/>
                                                <w:bottom w:val="none" w:sz="0" w:space="0" w:color="auto"/>
                                                <w:right w:val="none" w:sz="0" w:space="0" w:color="auto"/>
                                              </w:divBdr>
                                              <w:divsChild>
                                                <w:div w:id="805314801">
                                                  <w:marLeft w:val="0"/>
                                                  <w:marRight w:val="0"/>
                                                  <w:marTop w:val="0"/>
                                                  <w:marBottom w:val="0"/>
                                                  <w:divBdr>
                                                    <w:top w:val="none" w:sz="0" w:space="0" w:color="auto"/>
                                                    <w:left w:val="none" w:sz="0" w:space="0" w:color="auto"/>
                                                    <w:bottom w:val="none" w:sz="0" w:space="0" w:color="auto"/>
                                                    <w:right w:val="none" w:sz="0" w:space="0" w:color="auto"/>
                                                  </w:divBdr>
                                                </w:div>
                                                <w:div w:id="68692306">
                                                  <w:marLeft w:val="0"/>
                                                  <w:marRight w:val="0"/>
                                                  <w:marTop w:val="0"/>
                                                  <w:marBottom w:val="0"/>
                                                  <w:divBdr>
                                                    <w:top w:val="none" w:sz="0" w:space="0" w:color="auto"/>
                                                    <w:left w:val="none" w:sz="0" w:space="0" w:color="auto"/>
                                                    <w:bottom w:val="none" w:sz="0" w:space="0" w:color="auto"/>
                                                    <w:right w:val="none" w:sz="0" w:space="0" w:color="auto"/>
                                                  </w:divBdr>
                                                  <w:divsChild>
                                                    <w:div w:id="13610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8489">
                                      <w:marLeft w:val="0"/>
                                      <w:marRight w:val="0"/>
                                      <w:marTop w:val="0"/>
                                      <w:marBottom w:val="0"/>
                                      <w:divBdr>
                                        <w:top w:val="single" w:sz="6" w:space="0" w:color="DFDFDF"/>
                                        <w:left w:val="single" w:sz="6" w:space="0" w:color="DFDFDF"/>
                                        <w:bottom w:val="single" w:sz="6" w:space="0" w:color="DFDFDF"/>
                                        <w:right w:val="single" w:sz="6" w:space="0" w:color="DFDFDF"/>
                                      </w:divBdr>
                                      <w:divsChild>
                                        <w:div w:id="1488668472">
                                          <w:marLeft w:val="0"/>
                                          <w:marRight w:val="0"/>
                                          <w:marTop w:val="0"/>
                                          <w:marBottom w:val="0"/>
                                          <w:divBdr>
                                            <w:top w:val="none" w:sz="0" w:space="0" w:color="auto"/>
                                            <w:left w:val="none" w:sz="0" w:space="0" w:color="auto"/>
                                            <w:bottom w:val="none" w:sz="0" w:space="0" w:color="auto"/>
                                            <w:right w:val="none" w:sz="0" w:space="0" w:color="auto"/>
                                          </w:divBdr>
                                          <w:divsChild>
                                            <w:div w:id="761875940">
                                              <w:marLeft w:val="0"/>
                                              <w:marRight w:val="0"/>
                                              <w:marTop w:val="0"/>
                                              <w:marBottom w:val="0"/>
                                              <w:divBdr>
                                                <w:top w:val="none" w:sz="0" w:space="0" w:color="auto"/>
                                                <w:left w:val="none" w:sz="0" w:space="0" w:color="auto"/>
                                                <w:bottom w:val="none" w:sz="0" w:space="0" w:color="auto"/>
                                                <w:right w:val="none" w:sz="0" w:space="0" w:color="auto"/>
                                              </w:divBdr>
                                            </w:div>
                                            <w:div w:id="111748034">
                                              <w:marLeft w:val="0"/>
                                              <w:marRight w:val="0"/>
                                              <w:marTop w:val="0"/>
                                              <w:marBottom w:val="0"/>
                                              <w:divBdr>
                                                <w:top w:val="none" w:sz="0" w:space="0" w:color="auto"/>
                                                <w:left w:val="none" w:sz="0" w:space="0" w:color="auto"/>
                                                <w:bottom w:val="none" w:sz="0" w:space="0" w:color="auto"/>
                                                <w:right w:val="none" w:sz="0" w:space="0" w:color="auto"/>
                                              </w:divBdr>
                                              <w:divsChild>
                                                <w:div w:id="983433798">
                                                  <w:marLeft w:val="0"/>
                                                  <w:marRight w:val="0"/>
                                                  <w:marTop w:val="0"/>
                                                  <w:marBottom w:val="0"/>
                                                  <w:divBdr>
                                                    <w:top w:val="none" w:sz="0" w:space="0" w:color="auto"/>
                                                    <w:left w:val="none" w:sz="0" w:space="0" w:color="auto"/>
                                                    <w:bottom w:val="none" w:sz="0" w:space="0" w:color="auto"/>
                                                    <w:right w:val="none" w:sz="0" w:space="0" w:color="auto"/>
                                                  </w:divBdr>
                                                </w:div>
                                                <w:div w:id="2118328489">
                                                  <w:marLeft w:val="0"/>
                                                  <w:marRight w:val="0"/>
                                                  <w:marTop w:val="0"/>
                                                  <w:marBottom w:val="0"/>
                                                  <w:divBdr>
                                                    <w:top w:val="none" w:sz="0" w:space="0" w:color="auto"/>
                                                    <w:left w:val="none" w:sz="0" w:space="0" w:color="auto"/>
                                                    <w:bottom w:val="none" w:sz="0" w:space="0" w:color="auto"/>
                                                    <w:right w:val="none" w:sz="0" w:space="0" w:color="auto"/>
                                                  </w:divBdr>
                                                  <w:divsChild>
                                                    <w:div w:id="12273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31918">
                                      <w:marLeft w:val="0"/>
                                      <w:marRight w:val="0"/>
                                      <w:marTop w:val="0"/>
                                      <w:marBottom w:val="0"/>
                                      <w:divBdr>
                                        <w:top w:val="single" w:sz="6" w:space="0" w:color="DFDFDF"/>
                                        <w:left w:val="single" w:sz="6" w:space="0" w:color="DFDFDF"/>
                                        <w:bottom w:val="single" w:sz="6" w:space="0" w:color="DFDFDF"/>
                                        <w:right w:val="single" w:sz="6" w:space="0" w:color="DFDFDF"/>
                                      </w:divBdr>
                                      <w:divsChild>
                                        <w:div w:id="1543596549">
                                          <w:marLeft w:val="0"/>
                                          <w:marRight w:val="0"/>
                                          <w:marTop w:val="0"/>
                                          <w:marBottom w:val="0"/>
                                          <w:divBdr>
                                            <w:top w:val="none" w:sz="0" w:space="0" w:color="auto"/>
                                            <w:left w:val="none" w:sz="0" w:space="0" w:color="auto"/>
                                            <w:bottom w:val="none" w:sz="0" w:space="0" w:color="auto"/>
                                            <w:right w:val="none" w:sz="0" w:space="0" w:color="auto"/>
                                          </w:divBdr>
                                          <w:divsChild>
                                            <w:div w:id="473564311">
                                              <w:marLeft w:val="0"/>
                                              <w:marRight w:val="0"/>
                                              <w:marTop w:val="0"/>
                                              <w:marBottom w:val="0"/>
                                              <w:divBdr>
                                                <w:top w:val="none" w:sz="0" w:space="0" w:color="auto"/>
                                                <w:left w:val="none" w:sz="0" w:space="0" w:color="auto"/>
                                                <w:bottom w:val="none" w:sz="0" w:space="0" w:color="auto"/>
                                                <w:right w:val="none" w:sz="0" w:space="0" w:color="auto"/>
                                              </w:divBdr>
                                            </w:div>
                                            <w:div w:id="792332334">
                                              <w:marLeft w:val="0"/>
                                              <w:marRight w:val="0"/>
                                              <w:marTop w:val="0"/>
                                              <w:marBottom w:val="0"/>
                                              <w:divBdr>
                                                <w:top w:val="none" w:sz="0" w:space="0" w:color="auto"/>
                                                <w:left w:val="none" w:sz="0" w:space="0" w:color="auto"/>
                                                <w:bottom w:val="none" w:sz="0" w:space="0" w:color="auto"/>
                                                <w:right w:val="none" w:sz="0" w:space="0" w:color="auto"/>
                                              </w:divBdr>
                                              <w:divsChild>
                                                <w:div w:id="710883979">
                                                  <w:marLeft w:val="0"/>
                                                  <w:marRight w:val="0"/>
                                                  <w:marTop w:val="0"/>
                                                  <w:marBottom w:val="0"/>
                                                  <w:divBdr>
                                                    <w:top w:val="none" w:sz="0" w:space="0" w:color="auto"/>
                                                    <w:left w:val="none" w:sz="0" w:space="0" w:color="auto"/>
                                                    <w:bottom w:val="none" w:sz="0" w:space="0" w:color="auto"/>
                                                    <w:right w:val="none" w:sz="0" w:space="0" w:color="auto"/>
                                                  </w:divBdr>
                                                </w:div>
                                                <w:div w:id="1217400794">
                                                  <w:marLeft w:val="0"/>
                                                  <w:marRight w:val="0"/>
                                                  <w:marTop w:val="0"/>
                                                  <w:marBottom w:val="0"/>
                                                  <w:divBdr>
                                                    <w:top w:val="none" w:sz="0" w:space="0" w:color="auto"/>
                                                    <w:left w:val="none" w:sz="0" w:space="0" w:color="auto"/>
                                                    <w:bottom w:val="none" w:sz="0" w:space="0" w:color="auto"/>
                                                    <w:right w:val="none" w:sz="0" w:space="0" w:color="auto"/>
                                                  </w:divBdr>
                                                  <w:divsChild>
                                                    <w:div w:id="2604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5374">
                                      <w:marLeft w:val="0"/>
                                      <w:marRight w:val="0"/>
                                      <w:marTop w:val="0"/>
                                      <w:marBottom w:val="0"/>
                                      <w:divBdr>
                                        <w:top w:val="single" w:sz="6" w:space="0" w:color="DFDFDF"/>
                                        <w:left w:val="single" w:sz="6" w:space="0" w:color="DFDFDF"/>
                                        <w:bottom w:val="single" w:sz="6" w:space="0" w:color="DFDFDF"/>
                                        <w:right w:val="single" w:sz="6" w:space="0" w:color="DFDFDF"/>
                                      </w:divBdr>
                                      <w:divsChild>
                                        <w:div w:id="1845513705">
                                          <w:marLeft w:val="0"/>
                                          <w:marRight w:val="0"/>
                                          <w:marTop w:val="0"/>
                                          <w:marBottom w:val="0"/>
                                          <w:divBdr>
                                            <w:top w:val="none" w:sz="0" w:space="0" w:color="auto"/>
                                            <w:left w:val="none" w:sz="0" w:space="0" w:color="auto"/>
                                            <w:bottom w:val="none" w:sz="0" w:space="0" w:color="auto"/>
                                            <w:right w:val="none" w:sz="0" w:space="0" w:color="auto"/>
                                          </w:divBdr>
                                          <w:divsChild>
                                            <w:div w:id="645010007">
                                              <w:marLeft w:val="0"/>
                                              <w:marRight w:val="0"/>
                                              <w:marTop w:val="0"/>
                                              <w:marBottom w:val="0"/>
                                              <w:divBdr>
                                                <w:top w:val="none" w:sz="0" w:space="0" w:color="auto"/>
                                                <w:left w:val="none" w:sz="0" w:space="0" w:color="auto"/>
                                                <w:bottom w:val="none" w:sz="0" w:space="0" w:color="auto"/>
                                                <w:right w:val="none" w:sz="0" w:space="0" w:color="auto"/>
                                              </w:divBdr>
                                            </w:div>
                                            <w:div w:id="839196190">
                                              <w:marLeft w:val="0"/>
                                              <w:marRight w:val="0"/>
                                              <w:marTop w:val="0"/>
                                              <w:marBottom w:val="0"/>
                                              <w:divBdr>
                                                <w:top w:val="none" w:sz="0" w:space="0" w:color="auto"/>
                                                <w:left w:val="none" w:sz="0" w:space="0" w:color="auto"/>
                                                <w:bottom w:val="none" w:sz="0" w:space="0" w:color="auto"/>
                                                <w:right w:val="none" w:sz="0" w:space="0" w:color="auto"/>
                                              </w:divBdr>
                                              <w:divsChild>
                                                <w:div w:id="644119854">
                                                  <w:marLeft w:val="0"/>
                                                  <w:marRight w:val="0"/>
                                                  <w:marTop w:val="0"/>
                                                  <w:marBottom w:val="0"/>
                                                  <w:divBdr>
                                                    <w:top w:val="none" w:sz="0" w:space="0" w:color="auto"/>
                                                    <w:left w:val="none" w:sz="0" w:space="0" w:color="auto"/>
                                                    <w:bottom w:val="none" w:sz="0" w:space="0" w:color="auto"/>
                                                    <w:right w:val="none" w:sz="0" w:space="0" w:color="auto"/>
                                                  </w:divBdr>
                                                </w:div>
                                                <w:div w:id="406418705">
                                                  <w:marLeft w:val="0"/>
                                                  <w:marRight w:val="0"/>
                                                  <w:marTop w:val="0"/>
                                                  <w:marBottom w:val="0"/>
                                                  <w:divBdr>
                                                    <w:top w:val="none" w:sz="0" w:space="0" w:color="auto"/>
                                                    <w:left w:val="none" w:sz="0" w:space="0" w:color="auto"/>
                                                    <w:bottom w:val="none" w:sz="0" w:space="0" w:color="auto"/>
                                                    <w:right w:val="none" w:sz="0" w:space="0" w:color="auto"/>
                                                  </w:divBdr>
                                                  <w:divsChild>
                                                    <w:div w:id="1719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66468">
          <w:marLeft w:val="0"/>
          <w:marRight w:val="0"/>
          <w:marTop w:val="0"/>
          <w:marBottom w:val="0"/>
          <w:divBdr>
            <w:top w:val="none" w:sz="0" w:space="0" w:color="auto"/>
            <w:left w:val="none" w:sz="0" w:space="0" w:color="auto"/>
            <w:bottom w:val="none" w:sz="0" w:space="0" w:color="auto"/>
            <w:right w:val="none" w:sz="0" w:space="0" w:color="auto"/>
          </w:divBdr>
          <w:divsChild>
            <w:div w:id="1588228982">
              <w:marLeft w:val="0"/>
              <w:marRight w:val="0"/>
              <w:marTop w:val="100"/>
              <w:marBottom w:val="300"/>
              <w:divBdr>
                <w:top w:val="none" w:sz="0" w:space="0" w:color="auto"/>
                <w:left w:val="none" w:sz="0" w:space="0" w:color="auto"/>
                <w:bottom w:val="none" w:sz="0" w:space="0" w:color="auto"/>
                <w:right w:val="none" w:sz="0" w:space="0" w:color="auto"/>
              </w:divBdr>
              <w:divsChild>
                <w:div w:id="1088774370">
                  <w:marLeft w:val="0"/>
                  <w:marRight w:val="0"/>
                  <w:marTop w:val="0"/>
                  <w:marBottom w:val="0"/>
                  <w:divBdr>
                    <w:top w:val="none" w:sz="0" w:space="0" w:color="auto"/>
                    <w:left w:val="none" w:sz="0" w:space="0" w:color="auto"/>
                    <w:bottom w:val="none" w:sz="0" w:space="0" w:color="auto"/>
                    <w:right w:val="none" w:sz="0" w:space="0" w:color="auto"/>
                  </w:divBdr>
                  <w:divsChild>
                    <w:div w:id="1089694155">
                      <w:marLeft w:val="0"/>
                      <w:marRight w:val="0"/>
                      <w:marTop w:val="0"/>
                      <w:marBottom w:val="0"/>
                      <w:divBdr>
                        <w:top w:val="none" w:sz="0" w:space="0" w:color="auto"/>
                        <w:left w:val="none" w:sz="0" w:space="0" w:color="auto"/>
                        <w:bottom w:val="none" w:sz="0" w:space="0" w:color="auto"/>
                        <w:right w:val="none" w:sz="0" w:space="0" w:color="auto"/>
                      </w:divBdr>
                      <w:divsChild>
                        <w:div w:id="1480655784">
                          <w:marLeft w:val="0"/>
                          <w:marRight w:val="0"/>
                          <w:marTop w:val="0"/>
                          <w:marBottom w:val="0"/>
                          <w:divBdr>
                            <w:top w:val="none" w:sz="0" w:space="0" w:color="auto"/>
                            <w:left w:val="none" w:sz="0" w:space="0" w:color="auto"/>
                            <w:bottom w:val="none" w:sz="0" w:space="0" w:color="auto"/>
                            <w:right w:val="none" w:sz="0" w:space="0" w:color="auto"/>
                          </w:divBdr>
                          <w:divsChild>
                            <w:div w:id="1966347778">
                              <w:marLeft w:val="0"/>
                              <w:marRight w:val="0"/>
                              <w:marTop w:val="0"/>
                              <w:marBottom w:val="0"/>
                              <w:divBdr>
                                <w:top w:val="none" w:sz="0" w:space="0" w:color="auto"/>
                                <w:left w:val="none" w:sz="0" w:space="0" w:color="auto"/>
                                <w:bottom w:val="none" w:sz="0" w:space="0" w:color="auto"/>
                                <w:right w:val="none" w:sz="0" w:space="0" w:color="auto"/>
                              </w:divBdr>
                              <w:divsChild>
                                <w:div w:id="1235821577">
                                  <w:marLeft w:val="0"/>
                                  <w:marRight w:val="0"/>
                                  <w:marTop w:val="0"/>
                                  <w:marBottom w:val="0"/>
                                  <w:divBdr>
                                    <w:top w:val="none" w:sz="0" w:space="0" w:color="auto"/>
                                    <w:left w:val="none" w:sz="0" w:space="0" w:color="auto"/>
                                    <w:bottom w:val="none" w:sz="0" w:space="0" w:color="auto"/>
                                    <w:right w:val="none" w:sz="0" w:space="0" w:color="auto"/>
                                  </w:divBdr>
                                </w:div>
                                <w:div w:id="473328293">
                                  <w:marLeft w:val="0"/>
                                  <w:marRight w:val="0"/>
                                  <w:marTop w:val="0"/>
                                  <w:marBottom w:val="0"/>
                                  <w:divBdr>
                                    <w:top w:val="none" w:sz="0" w:space="0" w:color="auto"/>
                                    <w:left w:val="none" w:sz="0" w:space="0" w:color="auto"/>
                                    <w:bottom w:val="none" w:sz="0" w:space="0" w:color="auto"/>
                                    <w:right w:val="none" w:sz="0" w:space="0" w:color="auto"/>
                                  </w:divBdr>
                                  <w:divsChild>
                                    <w:div w:id="2069571500">
                                      <w:marLeft w:val="0"/>
                                      <w:marRight w:val="0"/>
                                      <w:marTop w:val="0"/>
                                      <w:marBottom w:val="0"/>
                                      <w:divBdr>
                                        <w:top w:val="none" w:sz="0" w:space="0" w:color="auto"/>
                                        <w:left w:val="none" w:sz="0" w:space="0" w:color="auto"/>
                                        <w:bottom w:val="none" w:sz="0" w:space="0" w:color="auto"/>
                                        <w:right w:val="none" w:sz="0" w:space="0" w:color="auto"/>
                                      </w:divBdr>
                                      <w:divsChild>
                                        <w:div w:id="2131776450">
                                          <w:marLeft w:val="0"/>
                                          <w:marRight w:val="0"/>
                                          <w:marTop w:val="0"/>
                                          <w:marBottom w:val="0"/>
                                          <w:divBdr>
                                            <w:top w:val="none" w:sz="0" w:space="0" w:color="auto"/>
                                            <w:left w:val="none" w:sz="0" w:space="0" w:color="auto"/>
                                            <w:bottom w:val="none" w:sz="0" w:space="0" w:color="auto"/>
                                            <w:right w:val="none" w:sz="0" w:space="0" w:color="auto"/>
                                          </w:divBdr>
                                        </w:div>
                                        <w:div w:id="1461217640">
                                          <w:marLeft w:val="0"/>
                                          <w:marRight w:val="0"/>
                                          <w:marTop w:val="0"/>
                                          <w:marBottom w:val="0"/>
                                          <w:divBdr>
                                            <w:top w:val="none" w:sz="0" w:space="0" w:color="auto"/>
                                            <w:left w:val="none" w:sz="0" w:space="0" w:color="auto"/>
                                            <w:bottom w:val="none" w:sz="0" w:space="0" w:color="auto"/>
                                            <w:right w:val="none" w:sz="0" w:space="0" w:color="auto"/>
                                          </w:divBdr>
                                        </w:div>
                                        <w:div w:id="1398478460">
                                          <w:marLeft w:val="0"/>
                                          <w:marRight w:val="0"/>
                                          <w:marTop w:val="0"/>
                                          <w:marBottom w:val="0"/>
                                          <w:divBdr>
                                            <w:top w:val="none" w:sz="0" w:space="0" w:color="auto"/>
                                            <w:left w:val="none" w:sz="0" w:space="0" w:color="auto"/>
                                            <w:bottom w:val="none" w:sz="0" w:space="0" w:color="auto"/>
                                            <w:right w:val="none" w:sz="0" w:space="0" w:color="auto"/>
                                          </w:divBdr>
                                        </w:div>
                                        <w:div w:id="723453758">
                                          <w:marLeft w:val="0"/>
                                          <w:marRight w:val="0"/>
                                          <w:marTop w:val="0"/>
                                          <w:marBottom w:val="0"/>
                                          <w:divBdr>
                                            <w:top w:val="none" w:sz="0" w:space="0" w:color="auto"/>
                                            <w:left w:val="none" w:sz="0" w:space="0" w:color="auto"/>
                                            <w:bottom w:val="none" w:sz="0" w:space="0" w:color="auto"/>
                                            <w:right w:val="none" w:sz="0" w:space="0" w:color="auto"/>
                                          </w:divBdr>
                                        </w:div>
                                        <w:div w:id="1904633296">
                                          <w:marLeft w:val="0"/>
                                          <w:marRight w:val="0"/>
                                          <w:marTop w:val="0"/>
                                          <w:marBottom w:val="0"/>
                                          <w:divBdr>
                                            <w:top w:val="none" w:sz="0" w:space="0" w:color="auto"/>
                                            <w:left w:val="none" w:sz="0" w:space="0" w:color="auto"/>
                                            <w:bottom w:val="none" w:sz="0" w:space="0" w:color="auto"/>
                                            <w:right w:val="none" w:sz="0" w:space="0" w:color="auto"/>
                                          </w:divBdr>
                                        </w:div>
                                      </w:divsChild>
                                    </w:div>
                                    <w:div w:id="1764909737">
                                      <w:marLeft w:val="0"/>
                                      <w:marRight w:val="0"/>
                                      <w:marTop w:val="0"/>
                                      <w:marBottom w:val="0"/>
                                      <w:divBdr>
                                        <w:top w:val="none" w:sz="0" w:space="0" w:color="auto"/>
                                        <w:left w:val="none" w:sz="0" w:space="0" w:color="auto"/>
                                        <w:bottom w:val="none" w:sz="0" w:space="0" w:color="auto"/>
                                        <w:right w:val="none" w:sz="0" w:space="0" w:color="auto"/>
                                      </w:divBdr>
                                      <w:divsChild>
                                        <w:div w:id="193929559">
                                          <w:marLeft w:val="0"/>
                                          <w:marRight w:val="0"/>
                                          <w:marTop w:val="0"/>
                                          <w:marBottom w:val="0"/>
                                          <w:divBdr>
                                            <w:top w:val="none" w:sz="0" w:space="0" w:color="auto"/>
                                            <w:left w:val="none" w:sz="0" w:space="0" w:color="auto"/>
                                            <w:bottom w:val="none" w:sz="0" w:space="0" w:color="auto"/>
                                            <w:right w:val="none" w:sz="0" w:space="0" w:color="auto"/>
                                          </w:divBdr>
                                        </w:div>
                                        <w:div w:id="546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567797">
              <w:marLeft w:val="0"/>
              <w:marRight w:val="0"/>
              <w:marTop w:val="100"/>
              <w:marBottom w:val="300"/>
              <w:divBdr>
                <w:top w:val="none" w:sz="0" w:space="0" w:color="auto"/>
                <w:left w:val="none" w:sz="0" w:space="0" w:color="auto"/>
                <w:bottom w:val="none" w:sz="0" w:space="0" w:color="auto"/>
                <w:right w:val="none" w:sz="0" w:space="0" w:color="auto"/>
              </w:divBdr>
              <w:divsChild>
                <w:div w:id="1580408059">
                  <w:marLeft w:val="0"/>
                  <w:marRight w:val="0"/>
                  <w:marTop w:val="0"/>
                  <w:marBottom w:val="0"/>
                  <w:divBdr>
                    <w:top w:val="none" w:sz="0" w:space="0" w:color="auto"/>
                    <w:left w:val="none" w:sz="0" w:space="0" w:color="auto"/>
                    <w:bottom w:val="none" w:sz="0" w:space="0" w:color="auto"/>
                    <w:right w:val="none" w:sz="0" w:space="0" w:color="auto"/>
                  </w:divBdr>
                  <w:divsChild>
                    <w:div w:id="212430314">
                      <w:marLeft w:val="0"/>
                      <w:marRight w:val="0"/>
                      <w:marTop w:val="0"/>
                      <w:marBottom w:val="0"/>
                      <w:divBdr>
                        <w:top w:val="none" w:sz="0" w:space="0" w:color="auto"/>
                        <w:left w:val="none" w:sz="0" w:space="0" w:color="auto"/>
                        <w:bottom w:val="none" w:sz="0" w:space="0" w:color="auto"/>
                        <w:right w:val="none" w:sz="0" w:space="0" w:color="auto"/>
                      </w:divBdr>
                      <w:divsChild>
                        <w:div w:id="304706375">
                          <w:marLeft w:val="0"/>
                          <w:marRight w:val="0"/>
                          <w:marTop w:val="0"/>
                          <w:marBottom w:val="0"/>
                          <w:divBdr>
                            <w:top w:val="none" w:sz="0" w:space="0" w:color="auto"/>
                            <w:left w:val="none" w:sz="0" w:space="0" w:color="auto"/>
                            <w:bottom w:val="none" w:sz="0" w:space="0" w:color="auto"/>
                            <w:right w:val="none" w:sz="0" w:space="0" w:color="auto"/>
                          </w:divBdr>
                          <w:divsChild>
                            <w:div w:id="795295512">
                              <w:marLeft w:val="0"/>
                              <w:marRight w:val="0"/>
                              <w:marTop w:val="0"/>
                              <w:marBottom w:val="0"/>
                              <w:divBdr>
                                <w:top w:val="none" w:sz="0" w:space="0" w:color="auto"/>
                                <w:left w:val="none" w:sz="0" w:space="0" w:color="auto"/>
                                <w:bottom w:val="none" w:sz="0" w:space="0" w:color="auto"/>
                                <w:right w:val="none" w:sz="0" w:space="0" w:color="auto"/>
                              </w:divBdr>
                              <w:divsChild>
                                <w:div w:id="1871339758">
                                  <w:marLeft w:val="0"/>
                                  <w:marRight w:val="0"/>
                                  <w:marTop w:val="0"/>
                                  <w:marBottom w:val="0"/>
                                  <w:divBdr>
                                    <w:top w:val="none" w:sz="0" w:space="0" w:color="auto"/>
                                    <w:left w:val="none" w:sz="0" w:space="0" w:color="auto"/>
                                    <w:bottom w:val="none" w:sz="0" w:space="0" w:color="auto"/>
                                    <w:right w:val="none" w:sz="0" w:space="0" w:color="auto"/>
                                  </w:divBdr>
                                  <w:divsChild>
                                    <w:div w:id="807163136">
                                      <w:marLeft w:val="0"/>
                                      <w:marRight w:val="0"/>
                                      <w:marTop w:val="0"/>
                                      <w:marBottom w:val="0"/>
                                      <w:divBdr>
                                        <w:top w:val="none" w:sz="0" w:space="0" w:color="auto"/>
                                        <w:left w:val="none" w:sz="0" w:space="0" w:color="auto"/>
                                        <w:bottom w:val="none" w:sz="0" w:space="0" w:color="auto"/>
                                        <w:right w:val="none" w:sz="0" w:space="0" w:color="auto"/>
                                      </w:divBdr>
                                      <w:divsChild>
                                        <w:div w:id="5634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93239">
              <w:marLeft w:val="0"/>
              <w:marRight w:val="0"/>
              <w:marTop w:val="100"/>
              <w:marBottom w:val="300"/>
              <w:divBdr>
                <w:top w:val="none" w:sz="0" w:space="0" w:color="auto"/>
                <w:left w:val="none" w:sz="0" w:space="0" w:color="auto"/>
                <w:bottom w:val="none" w:sz="0" w:space="0" w:color="auto"/>
                <w:right w:val="none" w:sz="0" w:space="0" w:color="auto"/>
              </w:divBdr>
              <w:divsChild>
                <w:div w:id="38163482">
                  <w:marLeft w:val="0"/>
                  <w:marRight w:val="0"/>
                  <w:marTop w:val="0"/>
                  <w:marBottom w:val="0"/>
                  <w:divBdr>
                    <w:top w:val="none" w:sz="0" w:space="0" w:color="auto"/>
                    <w:left w:val="none" w:sz="0" w:space="0" w:color="auto"/>
                    <w:bottom w:val="none" w:sz="0" w:space="0" w:color="auto"/>
                    <w:right w:val="none" w:sz="0" w:space="0" w:color="auto"/>
                  </w:divBdr>
                  <w:divsChild>
                    <w:div w:id="781073422">
                      <w:marLeft w:val="0"/>
                      <w:marRight w:val="0"/>
                      <w:marTop w:val="0"/>
                      <w:marBottom w:val="0"/>
                      <w:divBdr>
                        <w:top w:val="none" w:sz="0" w:space="0" w:color="auto"/>
                        <w:left w:val="none" w:sz="0" w:space="0" w:color="auto"/>
                        <w:bottom w:val="none" w:sz="0" w:space="0" w:color="auto"/>
                        <w:right w:val="none" w:sz="0" w:space="0" w:color="auto"/>
                      </w:divBdr>
                      <w:divsChild>
                        <w:div w:id="513497119">
                          <w:marLeft w:val="0"/>
                          <w:marRight w:val="0"/>
                          <w:marTop w:val="0"/>
                          <w:marBottom w:val="0"/>
                          <w:divBdr>
                            <w:top w:val="none" w:sz="0" w:space="0" w:color="auto"/>
                            <w:left w:val="none" w:sz="0" w:space="0" w:color="auto"/>
                            <w:bottom w:val="none" w:sz="0" w:space="0" w:color="auto"/>
                            <w:right w:val="none" w:sz="0" w:space="0" w:color="auto"/>
                          </w:divBdr>
                          <w:divsChild>
                            <w:div w:id="890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7709">
              <w:marLeft w:val="0"/>
              <w:marRight w:val="0"/>
              <w:marTop w:val="100"/>
              <w:marBottom w:val="300"/>
              <w:divBdr>
                <w:top w:val="none" w:sz="0" w:space="0" w:color="auto"/>
                <w:left w:val="none" w:sz="0" w:space="0" w:color="auto"/>
                <w:bottom w:val="none" w:sz="0" w:space="0" w:color="auto"/>
                <w:right w:val="none" w:sz="0" w:space="0" w:color="auto"/>
              </w:divBdr>
              <w:divsChild>
                <w:div w:id="200435558">
                  <w:marLeft w:val="0"/>
                  <w:marRight w:val="0"/>
                  <w:marTop w:val="0"/>
                  <w:marBottom w:val="0"/>
                  <w:divBdr>
                    <w:top w:val="none" w:sz="0" w:space="0" w:color="auto"/>
                    <w:left w:val="none" w:sz="0" w:space="0" w:color="auto"/>
                    <w:bottom w:val="none" w:sz="0" w:space="0" w:color="auto"/>
                    <w:right w:val="none" w:sz="0" w:space="0" w:color="auto"/>
                  </w:divBdr>
                  <w:divsChild>
                    <w:div w:id="2049448038">
                      <w:marLeft w:val="0"/>
                      <w:marRight w:val="0"/>
                      <w:marTop w:val="0"/>
                      <w:marBottom w:val="0"/>
                      <w:divBdr>
                        <w:top w:val="none" w:sz="0" w:space="0" w:color="auto"/>
                        <w:left w:val="none" w:sz="0" w:space="0" w:color="auto"/>
                        <w:bottom w:val="none" w:sz="0" w:space="0" w:color="auto"/>
                        <w:right w:val="none" w:sz="0" w:space="0" w:color="auto"/>
                      </w:divBdr>
                      <w:divsChild>
                        <w:div w:id="544097875">
                          <w:marLeft w:val="0"/>
                          <w:marRight w:val="0"/>
                          <w:marTop w:val="0"/>
                          <w:marBottom w:val="0"/>
                          <w:divBdr>
                            <w:top w:val="none" w:sz="0" w:space="0" w:color="auto"/>
                            <w:left w:val="none" w:sz="0" w:space="0" w:color="auto"/>
                            <w:bottom w:val="none" w:sz="0" w:space="0" w:color="auto"/>
                            <w:right w:val="none" w:sz="0" w:space="0" w:color="auto"/>
                          </w:divBdr>
                          <w:divsChild>
                            <w:div w:id="460614991">
                              <w:marLeft w:val="0"/>
                              <w:marRight w:val="0"/>
                              <w:marTop w:val="0"/>
                              <w:marBottom w:val="0"/>
                              <w:divBdr>
                                <w:top w:val="none" w:sz="0" w:space="0" w:color="auto"/>
                                <w:left w:val="none" w:sz="0" w:space="0" w:color="auto"/>
                                <w:bottom w:val="none" w:sz="0" w:space="0" w:color="auto"/>
                                <w:right w:val="none" w:sz="0" w:space="0" w:color="auto"/>
                              </w:divBdr>
                              <w:divsChild>
                                <w:div w:id="6082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97156">
      <w:bodyDiv w:val="1"/>
      <w:marLeft w:val="0"/>
      <w:marRight w:val="0"/>
      <w:marTop w:val="0"/>
      <w:marBottom w:val="0"/>
      <w:divBdr>
        <w:top w:val="none" w:sz="0" w:space="0" w:color="auto"/>
        <w:left w:val="none" w:sz="0" w:space="0" w:color="auto"/>
        <w:bottom w:val="none" w:sz="0" w:space="0" w:color="auto"/>
        <w:right w:val="none" w:sz="0" w:space="0" w:color="auto"/>
      </w:divBdr>
    </w:div>
    <w:div w:id="1800491449">
      <w:bodyDiv w:val="1"/>
      <w:marLeft w:val="0"/>
      <w:marRight w:val="0"/>
      <w:marTop w:val="0"/>
      <w:marBottom w:val="0"/>
      <w:divBdr>
        <w:top w:val="none" w:sz="0" w:space="0" w:color="auto"/>
        <w:left w:val="none" w:sz="0" w:space="0" w:color="auto"/>
        <w:bottom w:val="none" w:sz="0" w:space="0" w:color="auto"/>
        <w:right w:val="none" w:sz="0" w:space="0" w:color="auto"/>
      </w:divBdr>
    </w:div>
    <w:div w:id="1807233954">
      <w:bodyDiv w:val="1"/>
      <w:marLeft w:val="0"/>
      <w:marRight w:val="0"/>
      <w:marTop w:val="0"/>
      <w:marBottom w:val="0"/>
      <w:divBdr>
        <w:top w:val="none" w:sz="0" w:space="0" w:color="auto"/>
        <w:left w:val="none" w:sz="0" w:space="0" w:color="auto"/>
        <w:bottom w:val="none" w:sz="0" w:space="0" w:color="auto"/>
        <w:right w:val="none" w:sz="0" w:space="0" w:color="auto"/>
      </w:divBdr>
      <w:divsChild>
        <w:div w:id="1829858356">
          <w:marLeft w:val="360"/>
          <w:marRight w:val="0"/>
          <w:marTop w:val="200"/>
          <w:marBottom w:val="0"/>
          <w:divBdr>
            <w:top w:val="none" w:sz="0" w:space="0" w:color="auto"/>
            <w:left w:val="none" w:sz="0" w:space="0" w:color="auto"/>
            <w:bottom w:val="none" w:sz="0" w:space="0" w:color="auto"/>
            <w:right w:val="none" w:sz="0" w:space="0" w:color="auto"/>
          </w:divBdr>
        </w:div>
        <w:div w:id="1942755403">
          <w:marLeft w:val="1080"/>
          <w:marRight w:val="0"/>
          <w:marTop w:val="100"/>
          <w:marBottom w:val="0"/>
          <w:divBdr>
            <w:top w:val="none" w:sz="0" w:space="0" w:color="auto"/>
            <w:left w:val="none" w:sz="0" w:space="0" w:color="auto"/>
            <w:bottom w:val="none" w:sz="0" w:space="0" w:color="auto"/>
            <w:right w:val="none" w:sz="0" w:space="0" w:color="auto"/>
          </w:divBdr>
        </w:div>
        <w:div w:id="721246474">
          <w:marLeft w:val="360"/>
          <w:marRight w:val="0"/>
          <w:marTop w:val="200"/>
          <w:marBottom w:val="0"/>
          <w:divBdr>
            <w:top w:val="none" w:sz="0" w:space="0" w:color="auto"/>
            <w:left w:val="none" w:sz="0" w:space="0" w:color="auto"/>
            <w:bottom w:val="none" w:sz="0" w:space="0" w:color="auto"/>
            <w:right w:val="none" w:sz="0" w:space="0" w:color="auto"/>
          </w:divBdr>
        </w:div>
      </w:divsChild>
    </w:div>
    <w:div w:id="1910072317">
      <w:bodyDiv w:val="1"/>
      <w:marLeft w:val="0"/>
      <w:marRight w:val="0"/>
      <w:marTop w:val="0"/>
      <w:marBottom w:val="0"/>
      <w:divBdr>
        <w:top w:val="none" w:sz="0" w:space="0" w:color="auto"/>
        <w:left w:val="none" w:sz="0" w:space="0" w:color="auto"/>
        <w:bottom w:val="none" w:sz="0" w:space="0" w:color="auto"/>
        <w:right w:val="none" w:sz="0" w:space="0" w:color="auto"/>
      </w:divBdr>
    </w:div>
    <w:div w:id="1954365042">
      <w:bodyDiv w:val="1"/>
      <w:marLeft w:val="0"/>
      <w:marRight w:val="0"/>
      <w:marTop w:val="0"/>
      <w:marBottom w:val="0"/>
      <w:divBdr>
        <w:top w:val="none" w:sz="0" w:space="0" w:color="auto"/>
        <w:left w:val="none" w:sz="0" w:space="0" w:color="auto"/>
        <w:bottom w:val="none" w:sz="0" w:space="0" w:color="auto"/>
        <w:right w:val="none" w:sz="0" w:space="0" w:color="auto"/>
      </w:divBdr>
      <w:divsChild>
        <w:div w:id="663361915">
          <w:marLeft w:val="360"/>
          <w:marRight w:val="0"/>
          <w:marTop w:val="200"/>
          <w:marBottom w:val="0"/>
          <w:divBdr>
            <w:top w:val="none" w:sz="0" w:space="0" w:color="auto"/>
            <w:left w:val="none" w:sz="0" w:space="0" w:color="auto"/>
            <w:bottom w:val="none" w:sz="0" w:space="0" w:color="auto"/>
            <w:right w:val="none" w:sz="0" w:space="0" w:color="auto"/>
          </w:divBdr>
        </w:div>
        <w:div w:id="166872945">
          <w:marLeft w:val="360"/>
          <w:marRight w:val="0"/>
          <w:marTop w:val="200"/>
          <w:marBottom w:val="0"/>
          <w:divBdr>
            <w:top w:val="none" w:sz="0" w:space="0" w:color="auto"/>
            <w:left w:val="none" w:sz="0" w:space="0" w:color="auto"/>
            <w:bottom w:val="none" w:sz="0" w:space="0" w:color="auto"/>
            <w:right w:val="none" w:sz="0" w:space="0" w:color="auto"/>
          </w:divBdr>
        </w:div>
        <w:div w:id="664363531">
          <w:marLeft w:val="360"/>
          <w:marRight w:val="0"/>
          <w:marTop w:val="200"/>
          <w:marBottom w:val="0"/>
          <w:divBdr>
            <w:top w:val="none" w:sz="0" w:space="0" w:color="auto"/>
            <w:left w:val="none" w:sz="0" w:space="0" w:color="auto"/>
            <w:bottom w:val="none" w:sz="0" w:space="0" w:color="auto"/>
            <w:right w:val="none" w:sz="0" w:space="0" w:color="auto"/>
          </w:divBdr>
        </w:div>
        <w:div w:id="1169521136">
          <w:marLeft w:val="360"/>
          <w:marRight w:val="0"/>
          <w:marTop w:val="200"/>
          <w:marBottom w:val="0"/>
          <w:divBdr>
            <w:top w:val="none" w:sz="0" w:space="0" w:color="auto"/>
            <w:left w:val="none" w:sz="0" w:space="0" w:color="auto"/>
            <w:bottom w:val="none" w:sz="0" w:space="0" w:color="auto"/>
            <w:right w:val="none" w:sz="0" w:space="0" w:color="auto"/>
          </w:divBdr>
        </w:div>
        <w:div w:id="1835728956">
          <w:marLeft w:val="360"/>
          <w:marRight w:val="0"/>
          <w:marTop w:val="200"/>
          <w:marBottom w:val="0"/>
          <w:divBdr>
            <w:top w:val="none" w:sz="0" w:space="0" w:color="auto"/>
            <w:left w:val="none" w:sz="0" w:space="0" w:color="auto"/>
            <w:bottom w:val="none" w:sz="0" w:space="0" w:color="auto"/>
            <w:right w:val="none" w:sz="0" w:space="0" w:color="auto"/>
          </w:divBdr>
        </w:div>
      </w:divsChild>
    </w:div>
    <w:div w:id="1971402074">
      <w:bodyDiv w:val="1"/>
      <w:marLeft w:val="0"/>
      <w:marRight w:val="0"/>
      <w:marTop w:val="0"/>
      <w:marBottom w:val="0"/>
      <w:divBdr>
        <w:top w:val="none" w:sz="0" w:space="0" w:color="auto"/>
        <w:left w:val="none" w:sz="0" w:space="0" w:color="auto"/>
        <w:bottom w:val="none" w:sz="0" w:space="0" w:color="auto"/>
        <w:right w:val="none" w:sz="0" w:space="0" w:color="auto"/>
      </w:divBdr>
    </w:div>
    <w:div w:id="2040737049">
      <w:bodyDiv w:val="1"/>
      <w:marLeft w:val="0"/>
      <w:marRight w:val="0"/>
      <w:marTop w:val="0"/>
      <w:marBottom w:val="0"/>
      <w:divBdr>
        <w:top w:val="none" w:sz="0" w:space="0" w:color="auto"/>
        <w:left w:val="none" w:sz="0" w:space="0" w:color="auto"/>
        <w:bottom w:val="none" w:sz="0" w:space="0" w:color="auto"/>
        <w:right w:val="none" w:sz="0" w:space="0" w:color="auto"/>
      </w:divBdr>
    </w:div>
    <w:div w:id="211324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vid-19.iza.org/publications/dp13570/" TargetMode="External"/><Relationship Id="rId18" Type="http://schemas.openxmlformats.org/officeDocument/2006/relationships/hyperlink" Target="https://www.ilo.org/gender/Informationresources/Publications/WCMS_457317/lang--en/index.htm" TargetMode="External"/><Relationship Id="rId26" Type="http://schemas.openxmlformats.org/officeDocument/2006/relationships/hyperlink" Target="https://www.ilo.org/wcmsp5/groups/public/---dgreports/---cabinet/documents/publication/wcms_756334.pdf" TargetMode="External"/><Relationship Id="rId39"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www.ilo.org/wcmsp5/groups/public/---dgreports/---dcomm/---publ/documents/publication/wcms_700953.pdf" TargetMode="External"/><Relationship Id="rId34" Type="http://schemas.openxmlformats.org/officeDocument/2006/relationships/hyperlink" Target="https://www.aile.gov.tr/ksgm" TargetMode="External"/><Relationship Id="rId42" Type="http://schemas.openxmlformats.org/officeDocument/2006/relationships/fontTable" Target="fontTable.xml"/><Relationship Id="rId47"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uroparl.europa.eu/RegData/etudes/note/join/2012/462428/IPOL-FEMM_NT(2012)462428_EN.pdf" TargetMode="External"/><Relationship Id="rId25" Type="http://schemas.openxmlformats.org/officeDocument/2006/relationships/hyperlink" Target="https://www.imf.org/en/Publications/Staff-Discussion-Notes/Issues/2016/12/31/Fair-Play-More-Equal-Laws-Boost-Female-Labor-Force-Participation-42721" TargetMode="External"/><Relationship Id="rId33" Type="http://schemas.openxmlformats.org/officeDocument/2006/relationships/hyperlink" Target="https://wbl.worldbank.org/en/wbl" TargetMode="External"/><Relationship Id="rId38" Type="http://schemas.openxmlformats.org/officeDocument/2006/relationships/hyperlink" Target="http://www.data.tuik.gov.tr" TargetMode="External"/><Relationship Id="rId2" Type="http://schemas.openxmlformats.org/officeDocument/2006/relationships/customXml" Target="../customXml/item2.xml"/><Relationship Id="rId16" Type="http://schemas.openxmlformats.org/officeDocument/2006/relationships/hyperlink" Target="https://op.europa.eu/en/publication-detail/-/publication/11d9cab1-fa52-11eb-b520-01aa75ed71a1" TargetMode="External"/><Relationship Id="rId20" Type="http://schemas.openxmlformats.org/officeDocument/2006/relationships/hyperlink" Target="https://www.ilo.org/wcmsp5/groups/public/---europe/---ro-geneva/---ilo-ankara/documents/publication/wcms_707580.pdf" TargetMode="External"/><Relationship Id="rId29" Type="http://schemas.openxmlformats.org/officeDocument/2006/relationships/hyperlink" Target="https://openknowledge.worldbank.org/handle/10986/11843"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ilo.org/wcmsp5/groups/public/---ed_norm/---declaration/documents/publication/wcms_decl_fs_96_en.pdf" TargetMode="External"/><Relationship Id="rId32" Type="http://schemas.openxmlformats.org/officeDocument/2006/relationships/hyperlink" Target="https://www.boe.es/buscar/act.php?id=BOE-A-2015-11430" TargetMode="External"/><Relationship Id="rId37" Type="http://schemas.openxmlformats.org/officeDocument/2006/relationships/hyperlink" Target="https://data.tuik.gov.tr/Bulten/Index?p=Istatistiklerle-Kadin-2021-45635&amp;dil=2"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op.europa.eu/en/publication-detail/-/publication/f3dd1274-7788-11e9-9f05-01aa75ed71a1/" TargetMode="External"/><Relationship Id="rId23" Type="http://schemas.openxmlformats.org/officeDocument/2006/relationships/hyperlink" Target="https://www.ilo.org/ankara/publications/WCMS_756660/lang--en/index.htm" TargetMode="External"/><Relationship Id="rId28" Type="http://schemas.openxmlformats.org/officeDocument/2006/relationships/hyperlink" Target="https://unric.org/en/who-warns-of-surge-ofdomestic-violence-as-covid-19-cases-decrease-in-europe/" TargetMode="External"/><Relationship Id="rId36" Type="http://schemas.openxmlformats.org/officeDocument/2006/relationships/hyperlink" Target="https://www.sbb.gov.tr/wp-content/uploads/2021/12/Eleventh_Development_Plan_2019-2023.pdf" TargetMode="External"/><Relationship Id="rId10" Type="http://schemas.openxmlformats.org/officeDocument/2006/relationships/image" Target="media/image2.png"/><Relationship Id="rId19" Type="http://schemas.openxmlformats.org/officeDocument/2006/relationships/hyperlink" Target="https://www.ilo.org/global/publications/books/WCMS_674831/lang--en/index.htm" TargetMode="External"/><Relationship Id="rId31" Type="http://schemas.openxmlformats.org/officeDocument/2006/relationships/hyperlink" Target="https://www.coe.int/en/web/istanbul-convention/text-of-the-convent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2.deloitte.com/content/dam/Deloitte/cz/Documents/about-deloitte/cz-women-in-the-boardroom-5th-edition.pdf" TargetMode="External"/><Relationship Id="rId22" Type="http://schemas.openxmlformats.org/officeDocument/2006/relationships/hyperlink" Target="https://www.unwomen.org/en/digital-library/publications/2021/07/rethinking-gender-responsive-procurement" TargetMode="External"/><Relationship Id="rId27" Type="http://schemas.openxmlformats.org/officeDocument/2006/relationships/hyperlink" Target="https://www.undp.org/press-releases/covid-19-will-widen-poverty-gap-between-women-and-men-new-un-women-and-undp-data" TargetMode="External"/><Relationship Id="rId30" Type="http://schemas.openxmlformats.org/officeDocument/2006/relationships/hyperlink" Target="https://www.euro.who.int/en/health-topics/diseaseprevention/violence-and-injuries/news/news/2020/6/the-rise-and-rise-of-interpersonal-violence-anunintended-impact-of-the-covid-19-response-on-families" TargetMode="External"/><Relationship Id="rId35" Type="http://schemas.openxmlformats.org/officeDocument/2006/relationships/hyperlink" Target="about:blank"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HRORmlhRvq2PpPjUrdJvjkoBQ==">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70B6E8-0859-425A-9B1F-7C78C72D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18</Pages>
  <Words>6080</Words>
  <Characters>34660</Characters>
  <Application>Microsoft Office Word</Application>
  <DocSecurity>0</DocSecurity>
  <Lines>288</Lines>
  <Paragraphs>81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İpek Çetin</dc:creator>
  <cp:lastModifiedBy>Ceylan Çifçi</cp:lastModifiedBy>
  <cp:revision>196</cp:revision>
  <dcterms:created xsi:type="dcterms:W3CDTF">2023-07-18T06:33:00Z</dcterms:created>
  <dcterms:modified xsi:type="dcterms:W3CDTF">2024-03-15T14:06:00Z</dcterms:modified>
</cp:coreProperties>
</file>